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pStyle w:val="10"/>
        <w:widowControl/>
        <w:shd w:val="clear" w:fill="FFFFFF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三农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fill="FFFFFF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/>
        </w:rPr>
        <w:t>202</w:t>
      </w:r>
      <w:r>
        <w:rPr>
          <w:rFonts w:hint="default" w:ascii="仿宋" w:hAnsi="仿宋" w:eastAsia="仿宋" w:cs="仿宋"/>
          <w:sz w:val="32"/>
          <w:szCs w:val="32"/>
          <w:shd w:val="clear" w:fill="FFFFFF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              签 发 人：何耀武</w:t>
      </w:r>
    </w:p>
    <w:p>
      <w:pPr>
        <w:spacing w:line="500" w:lineRule="exact"/>
        <w:jc w:val="center"/>
        <w:rPr>
          <w:rFonts w:hint="default" w:eastAsia="仿宋_GB2312"/>
          <w:b/>
          <w:bCs/>
          <w:sz w:val="44"/>
          <w:lang w:val="en-US" w:eastAsia="zh-CN"/>
        </w:rPr>
      </w:pPr>
      <w:r>
        <w:rPr>
          <w:rFonts w:hint="eastAsia" w:eastAsia="仿宋_GB2312"/>
          <w:b/>
          <w:bCs/>
          <w:sz w:val="4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 xml:space="preserve">                  办理结果：A</w:t>
      </w:r>
    </w:p>
    <w:p>
      <w:pPr>
        <w:spacing w:line="500" w:lineRule="exact"/>
        <w:jc w:val="center"/>
        <w:rPr>
          <w:rFonts w:hint="eastAsia" w:eastAsia="仿宋_GB2312"/>
          <w:b/>
          <w:bCs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lang w:val="en-US" w:eastAsia="zh-CN"/>
        </w:rPr>
        <w:t>三门峡市农业农村局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4"/>
          <w:lang w:val="en-US" w:eastAsia="zh-CN"/>
        </w:rPr>
        <w:t>关于对市政协七届七次会议第200号提案的答复</w:t>
      </w: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尊敬的</w:t>
      </w:r>
      <w:r>
        <w:rPr>
          <w:rFonts w:hint="eastAsia" w:eastAsia="仿宋_GB2312"/>
          <w:bCs/>
          <w:sz w:val="32"/>
          <w:szCs w:val="32"/>
          <w:lang w:val="en-US" w:eastAsia="zh-CN"/>
        </w:rPr>
        <w:t>曲红晨、刘彩红、薛文辉等</w:t>
      </w:r>
      <w:r>
        <w:rPr>
          <w:rFonts w:eastAsia="仿宋_GB2312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您提出的关于“不能让停车位禁锢乡村振兴的步伐”的提案收悉，感谢对我市乡村振兴工作的关心与支持。针对你们的建议，我局进行了认真研究，并会同各县（市、区）提出了具体承办意见，现答复如下：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指导各涉农街道、农村社区将农村停车场建设纳入村庄发展规划，根据居民数量与分布、产业发展需求等情况，合理规划停车场的位置和规模，划定临时车位，因地制宜建设停车场。另外，在春节等节假日期间，建议开放村民活动场所，作为临时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各涉农街道、农村社区要加强交通法规的宣传教育与日常管理，与农村环境卫生综合治理、美丽乡村建设紧密结合起来，教育广大村民养成良好的交通意识、环境卫生意识，自觉遵守社会公德，自觉做到不随意乱停放车辆，共同营造安全、有序、和谐的交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永中仿宋" w:hAnsi="永中仿宋" w:eastAsia="永中仿宋" w:cs="永中仿宋"/>
          <w:kern w:val="2"/>
          <w:sz w:val="32"/>
          <w:szCs w:val="32"/>
          <w:lang w:val="en-US" w:eastAsia="zh-CN" w:bidi="ar"/>
        </w:rPr>
      </w:pPr>
      <w:r>
        <w:rPr>
          <w:rFonts w:hint="eastAsia" w:ascii="永中仿宋" w:hAnsi="永中仿宋" w:eastAsia="永中仿宋" w:cs="永中仿宋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eastAsia" w:ascii="永中仿宋" w:hAnsi="永中仿宋" w:eastAsia="永中仿宋" w:cs="永中仿宋"/>
          <w:kern w:val="2"/>
          <w:sz w:val="32"/>
          <w:szCs w:val="32"/>
          <w:lang w:val="en-US" w:eastAsia="zh-CN" w:bidi="ar"/>
        </w:rPr>
        <w:t>交警部门积极组织规划增设停车位。坚持以人为本，在乡道空地、主干道两侧慢车道合理增加停车位，有效缓解乡镇主干道停车难的问题。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永中仿宋" w:hAnsi="永中仿宋" w:eastAsia="永中仿宋" w:cs="永中仿宋"/>
          <w:kern w:val="2"/>
          <w:sz w:val="32"/>
          <w:szCs w:val="32"/>
          <w:lang w:val="en-US" w:eastAsia="zh-CN" w:bidi="ar"/>
        </w:rPr>
      </w:pPr>
      <w:r>
        <w:rPr>
          <w:rFonts w:hint="eastAsia" w:ascii="永中仿宋" w:hAnsi="永中仿宋" w:eastAsia="永中仿宋" w:cs="永中仿宋"/>
          <w:b/>
          <w:bCs/>
          <w:kern w:val="2"/>
          <w:sz w:val="32"/>
          <w:szCs w:val="32"/>
          <w:lang w:val="en-US" w:eastAsia="zh-CN" w:bidi="ar"/>
        </w:rPr>
        <w:t>四是</w:t>
      </w:r>
      <w:r>
        <w:rPr>
          <w:rFonts w:hint="eastAsia" w:ascii="永中仿宋" w:hAnsi="永中仿宋" w:eastAsia="永中仿宋" w:cs="永中仿宋"/>
          <w:kern w:val="2"/>
          <w:sz w:val="32"/>
          <w:szCs w:val="32"/>
          <w:lang w:val="en-US" w:eastAsia="zh-CN" w:bidi="ar"/>
        </w:rPr>
        <w:t>加大乡镇沿街违规占用停车位行为治理力度。对车辆拥堵严重道路等重点区域加强巡查治理，确保现有停车位得到充分利用，进一步改善停车难问题；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永中仿宋" w:hAnsi="永中仿宋" w:eastAsia="永中仿宋" w:cs="永中仿宋"/>
          <w:kern w:val="2"/>
          <w:sz w:val="32"/>
          <w:szCs w:val="32"/>
          <w:lang w:val="en-US" w:eastAsia="zh-CN"/>
        </w:rPr>
      </w:pPr>
      <w:r>
        <w:rPr>
          <w:rFonts w:hint="eastAsia" w:ascii="永中仿宋" w:hAnsi="永中仿宋" w:eastAsia="永中仿宋" w:cs="永中仿宋"/>
          <w:b/>
          <w:bCs/>
          <w:kern w:val="2"/>
          <w:sz w:val="32"/>
          <w:szCs w:val="32"/>
          <w:lang w:val="en-US" w:eastAsia="zh-CN" w:bidi="ar"/>
        </w:rPr>
        <w:t>五是</w:t>
      </w:r>
      <w:r>
        <w:rPr>
          <w:rFonts w:hint="default" w:ascii="永中仿宋" w:hAnsi="永中仿宋" w:eastAsia="永中仿宋" w:cs="永中仿宋"/>
          <w:kern w:val="2"/>
          <w:sz w:val="32"/>
          <w:szCs w:val="32"/>
          <w:lang w:val="en-US" w:eastAsia="zh-CN"/>
        </w:rPr>
        <w:t>继续做好挖掘公共停车场潜力，划设更多的停车位，加强停车场的管理，使现有停车场资源利用最大化，</w:t>
      </w:r>
      <w:r>
        <w:rPr>
          <w:rFonts w:hint="eastAsia" w:ascii="永中仿宋" w:hAnsi="永中仿宋" w:eastAsia="永中仿宋" w:cs="永中仿宋"/>
          <w:kern w:val="2"/>
          <w:sz w:val="32"/>
          <w:szCs w:val="32"/>
          <w:lang w:val="en-US" w:eastAsia="zh-CN"/>
        </w:rPr>
        <w:t>特别是我市一些网红打卡地，要求乡镇提前规划，合理布局停车场，避免游客聚集造成交通堵塞等问题。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2022年9月10日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联系部门及电话：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市农业农村局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2806136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</w:t>
      </w:r>
      <w:r>
        <w:rPr>
          <w:rFonts w:eastAsia="仿宋_GB2312"/>
          <w:bCs/>
          <w:sz w:val="32"/>
          <w:szCs w:val="32"/>
        </w:rPr>
        <w:t>系人：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薛斐斐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800" w:hangingChars="25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抄送：市政协提案委（3份），市政府办公室人大政协联络科（1份），委员所在县（市、区）政协、政府（各1份）。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局办公室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永中仿宋">
    <w:altName w:val="仿宋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jRlZWQwNWE1NDU1M2FjNjY2N2MxMTRjMTBiNDYifQ=="/>
  </w:docVars>
  <w:rsids>
    <w:rsidRoot w:val="29ED4DE2"/>
    <w:rsid w:val="016675FD"/>
    <w:rsid w:val="02D851FA"/>
    <w:rsid w:val="07C301DA"/>
    <w:rsid w:val="07F77484"/>
    <w:rsid w:val="08D5583E"/>
    <w:rsid w:val="145F6743"/>
    <w:rsid w:val="14DD5CE5"/>
    <w:rsid w:val="154107F7"/>
    <w:rsid w:val="18A00FF8"/>
    <w:rsid w:val="195A2D87"/>
    <w:rsid w:val="1A4926A5"/>
    <w:rsid w:val="1D4A0C8C"/>
    <w:rsid w:val="24DF4D7D"/>
    <w:rsid w:val="290D195D"/>
    <w:rsid w:val="29CB5A24"/>
    <w:rsid w:val="29ED4DE2"/>
    <w:rsid w:val="2A2D4EC2"/>
    <w:rsid w:val="2C9F486E"/>
    <w:rsid w:val="35E120F0"/>
    <w:rsid w:val="3797CC20"/>
    <w:rsid w:val="37E6029F"/>
    <w:rsid w:val="398C5BCF"/>
    <w:rsid w:val="3A880C39"/>
    <w:rsid w:val="3AD63895"/>
    <w:rsid w:val="3AD93983"/>
    <w:rsid w:val="3C6229CC"/>
    <w:rsid w:val="3ED578AB"/>
    <w:rsid w:val="3EFEF527"/>
    <w:rsid w:val="4D585DA5"/>
    <w:rsid w:val="4DBB52E0"/>
    <w:rsid w:val="4F1B5065"/>
    <w:rsid w:val="4FBD2DAC"/>
    <w:rsid w:val="50633F10"/>
    <w:rsid w:val="50740DD9"/>
    <w:rsid w:val="508671F4"/>
    <w:rsid w:val="50C9174E"/>
    <w:rsid w:val="51A50731"/>
    <w:rsid w:val="53B14CAB"/>
    <w:rsid w:val="53FEF480"/>
    <w:rsid w:val="556D47DC"/>
    <w:rsid w:val="55DE758B"/>
    <w:rsid w:val="570F5D34"/>
    <w:rsid w:val="57331A55"/>
    <w:rsid w:val="5B5A5CFE"/>
    <w:rsid w:val="5D0463D2"/>
    <w:rsid w:val="5DD4280C"/>
    <w:rsid w:val="5FF47C7A"/>
    <w:rsid w:val="64663DBA"/>
    <w:rsid w:val="65174B41"/>
    <w:rsid w:val="6538740B"/>
    <w:rsid w:val="654709A1"/>
    <w:rsid w:val="6BBC3DC0"/>
    <w:rsid w:val="6BFF6399"/>
    <w:rsid w:val="6D0F02E6"/>
    <w:rsid w:val="6D53EA4A"/>
    <w:rsid w:val="6DF62399"/>
    <w:rsid w:val="726051C2"/>
    <w:rsid w:val="7281447E"/>
    <w:rsid w:val="74FD376F"/>
    <w:rsid w:val="76193292"/>
    <w:rsid w:val="76704E86"/>
    <w:rsid w:val="77579F6C"/>
    <w:rsid w:val="78922EF4"/>
    <w:rsid w:val="78D30B70"/>
    <w:rsid w:val="7B2D2798"/>
    <w:rsid w:val="7ED40F97"/>
    <w:rsid w:val="7ED721D2"/>
    <w:rsid w:val="7F5F2702"/>
    <w:rsid w:val="7FBFC423"/>
    <w:rsid w:val="B3D67346"/>
    <w:rsid w:val="B71F07FE"/>
    <w:rsid w:val="BF6A0732"/>
    <w:rsid w:val="BF7F56A8"/>
    <w:rsid w:val="CDF4E85F"/>
    <w:rsid w:val="DFCF9C27"/>
    <w:rsid w:val="F7FF3C86"/>
    <w:rsid w:val="FF7EE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heading"/>
    <w:basedOn w:val="1"/>
    <w:next w:val="9"/>
    <w:unhideWhenUsed/>
    <w:qFormat/>
    <w:uiPriority w:val="99"/>
    <w:rPr>
      <w:rFonts w:ascii="Cambria" w:hAnsi="Cambria" w:eastAsia="宋体" w:cs="Times New Roman"/>
      <w:b/>
      <w:bCs/>
    </w:rPr>
  </w:style>
  <w:style w:type="paragraph" w:styleId="9">
    <w:name w:val="index 1"/>
    <w:basedOn w:val="1"/>
    <w:next w:val="1"/>
    <w:unhideWhenUsed/>
    <w:qFormat/>
    <w:uiPriority w:val="99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5"/>
    <w:next w:val="11"/>
    <w:qFormat/>
    <w:uiPriority w:val="0"/>
    <w:pPr>
      <w:ind w:firstLine="420"/>
    </w:pPr>
    <w:rPr>
      <w:rFonts w:ascii="Calibri" w:hAnsi="Calibri"/>
      <w:sz w:val="21"/>
      <w:szCs w:val="24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 Text First Indent1"/>
    <w:basedOn w:val="2"/>
    <w:qFormat/>
    <w:uiPriority w:val="0"/>
    <w:pPr>
      <w:spacing w:after="0" w:afterLines="0"/>
      <w:ind w:firstLine="420"/>
    </w:pPr>
    <w:rPr>
      <w:b/>
      <w:bCs/>
      <w:szCs w:val="21"/>
    </w:rPr>
  </w:style>
  <w:style w:type="paragraph" w:customStyle="1" w:styleId="17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Times New Roman" w:eastAsia="仿宋_GB2312"/>
      <w:color w:val="000000"/>
      <w:kern w:val="0"/>
      <w:sz w:val="24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Body Text First Indent"/>
    <w:basedOn w:val="2"/>
    <w:qFormat/>
    <w:uiPriority w:val="0"/>
    <w:pPr>
      <w:ind w:firstLine="420" w:firstLineChars="100"/>
    </w:pPr>
  </w:style>
  <w:style w:type="paragraph" w:customStyle="1" w:styleId="20">
    <w:name w:val="Normal (Web)"/>
    <w:basedOn w:val="1"/>
    <w:qFormat/>
    <w:uiPriority w:val="0"/>
    <w:pPr>
      <w:spacing w:before="100"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742</Characters>
  <Lines>0</Lines>
  <Paragraphs>0</Paragraphs>
  <TotalTime>3</TotalTime>
  <ScaleCrop>false</ScaleCrop>
  <LinksUpToDate>false</LinksUpToDate>
  <CharactersWithSpaces>799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2021-06-09T16:17:00Z</dcterms:created>
  <dc:creator>何萍</dc:creator>
  <cp:lastModifiedBy>          ° 笑眼迷人 </cp:lastModifiedBy>
  <cp:lastPrinted>2022-09-14T09:34:00Z</cp:lastPrinted>
  <dcterms:modified xsi:type="dcterms:W3CDTF">2022-10-28T07:24:19Z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6639AC10A7E349BE85076D2554199E52</vt:lpwstr>
  </property>
</Properties>
</file>