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10"/>
          <w:szCs w:val="10"/>
        </w:rPr>
      </w:pPr>
    </w:p>
    <w:p>
      <w:pPr>
        <w:spacing w:line="500" w:lineRule="exact"/>
        <w:jc w:val="center"/>
        <w:rPr>
          <w:rFonts w:hint="eastAsia" w:eastAsia="仿宋_GB2312"/>
          <w:b/>
          <w:bCs/>
          <w:sz w:val="10"/>
          <w:szCs w:val="10"/>
        </w:rPr>
      </w:pPr>
    </w:p>
    <w:p>
      <w:pPr>
        <w:pStyle w:val="10"/>
        <w:widowControl/>
        <w:shd w:val="clear" w:fill="FFFFFF"/>
        <w:spacing w:before="0" w:beforeAutospacing="0" w:after="0" w:afterAutospacing="0"/>
        <w:ind w:left="0" w:right="0"/>
        <w:jc w:val="both"/>
        <w:rPr>
          <w:rFonts w:hint="default"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三农</w:t>
      </w:r>
      <w:r>
        <w:rPr>
          <w:rFonts w:hint="eastAsia" w:ascii="仿宋" w:hAnsi="仿宋" w:eastAsia="仿宋" w:cs="仿宋"/>
          <w:sz w:val="32"/>
          <w:szCs w:val="32"/>
          <w:shd w:val="clear" w:fill="FFFFFF"/>
          <w:lang w:val="en-US" w:eastAsia="zh-CN"/>
        </w:rPr>
        <w:t>提案</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rPr>
        <w:t>202</w:t>
      </w:r>
      <w:r>
        <w:rPr>
          <w:rFonts w:hint="default" w:ascii="仿宋" w:hAnsi="仿宋" w:eastAsia="仿宋" w:cs="仿宋"/>
          <w:sz w:val="32"/>
          <w:szCs w:val="32"/>
          <w:shd w:val="clear" w:fill="FFFFFF"/>
          <w:lang w:val="en"/>
        </w:rPr>
        <w:t>2</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lang w:eastAsia="zh-CN"/>
        </w:rPr>
        <w:t>号</w:t>
      </w:r>
      <w:r>
        <w:rPr>
          <w:rFonts w:hint="eastAsia" w:ascii="仿宋" w:hAnsi="仿宋" w:eastAsia="仿宋" w:cs="仿宋"/>
          <w:sz w:val="32"/>
          <w:szCs w:val="32"/>
          <w:shd w:val="clear" w:fill="FFFFFF"/>
          <w:lang w:val="en-US" w:eastAsia="zh-CN"/>
        </w:rPr>
        <w:t xml:space="preserve">                 签 发 人：何耀武</w:t>
      </w:r>
    </w:p>
    <w:p>
      <w:pPr>
        <w:spacing w:line="500" w:lineRule="exact"/>
        <w:jc w:val="center"/>
        <w:rPr>
          <w:rFonts w:hint="default" w:eastAsia="仿宋_GB2312"/>
          <w:b/>
          <w:bCs/>
          <w:sz w:val="44"/>
          <w:lang w:val="en-US" w:eastAsia="zh-CN"/>
        </w:rPr>
      </w:pPr>
      <w:r>
        <w:rPr>
          <w:rFonts w:hint="eastAsia" w:eastAsia="仿宋_GB2312"/>
          <w:b/>
          <w:bCs/>
          <w:sz w:val="44"/>
          <w:lang w:val="en-US" w:eastAsia="zh-CN"/>
        </w:rPr>
        <w:t xml:space="preserve">         </w:t>
      </w:r>
      <w:r>
        <w:rPr>
          <w:rFonts w:hint="eastAsia" w:ascii="仿宋" w:hAnsi="仿宋" w:eastAsia="仿宋" w:cs="仿宋"/>
          <w:kern w:val="0"/>
          <w:sz w:val="32"/>
          <w:szCs w:val="32"/>
          <w:shd w:val="clear" w:fill="FFFFFF"/>
          <w:lang w:val="en-US" w:eastAsia="zh-CN" w:bidi="ar"/>
        </w:rPr>
        <w:t xml:space="preserve">                  办理结果：A</w:t>
      </w:r>
    </w:p>
    <w:p>
      <w:pPr>
        <w:spacing w:line="500" w:lineRule="exact"/>
        <w:jc w:val="center"/>
        <w:rPr>
          <w:rFonts w:hint="eastAsia" w:eastAsia="仿宋_GB2312"/>
          <w:b/>
          <w:bCs/>
          <w:sz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sz w:val="44"/>
          <w:lang w:val="en-US" w:eastAsia="zh-CN"/>
        </w:rPr>
      </w:pPr>
      <w:r>
        <w:rPr>
          <w:rFonts w:hint="eastAsia" w:ascii="方正小标宋简体" w:hAnsi="方正小标宋简体" w:eastAsia="方正小标宋简体" w:cs="方正小标宋简体"/>
          <w:b w:val="0"/>
          <w:bCs w:val="0"/>
          <w:sz w:val="44"/>
          <w:lang w:val="en-US" w:eastAsia="zh-CN"/>
        </w:rPr>
        <w:t>三门峡市农业农村局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sz w:val="44"/>
          <w:lang w:val="en-US" w:eastAsia="zh-CN"/>
        </w:rPr>
      </w:pPr>
      <w:r>
        <w:rPr>
          <w:rFonts w:hint="eastAsia" w:ascii="方正小标宋简体" w:hAnsi="方正小标宋简体" w:eastAsia="方正小标宋简体" w:cs="方正小标宋简体"/>
          <w:b w:val="0"/>
          <w:bCs w:val="0"/>
          <w:sz w:val="44"/>
          <w:lang w:val="en-US" w:eastAsia="zh-CN"/>
        </w:rPr>
        <w:t>关于对市政协七届七次会议第55号提案的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sz w:val="44"/>
          <w:lang w:val="en-US" w:eastAsia="zh-CN"/>
        </w:rPr>
      </w:pPr>
      <w:r>
        <w:rPr>
          <w:rFonts w:hint="eastAsia" w:ascii="方正小标宋简体" w:hAnsi="方正小标宋简体" w:eastAsia="方正小标宋简体" w:cs="方正小标宋简体"/>
          <w:b w:val="0"/>
          <w:bCs w:val="0"/>
          <w:sz w:val="44"/>
          <w:lang w:val="en-US" w:eastAsia="zh-CN"/>
        </w:rPr>
        <w:t>答  复</w:t>
      </w:r>
    </w:p>
    <w:p>
      <w:pPr>
        <w:spacing w:line="560" w:lineRule="exact"/>
        <w:rPr>
          <w:rFonts w:eastAsia="仿宋_GB2312"/>
          <w:b/>
          <w:bCs/>
          <w:sz w:val="32"/>
          <w:szCs w:val="32"/>
        </w:rPr>
      </w:pPr>
    </w:p>
    <w:p>
      <w:pPr>
        <w:spacing w:line="560" w:lineRule="exact"/>
        <w:rPr>
          <w:rFonts w:eastAsia="仿宋_GB2312"/>
          <w:bCs/>
          <w:sz w:val="32"/>
          <w:szCs w:val="32"/>
        </w:rPr>
      </w:pPr>
      <w:r>
        <w:rPr>
          <w:rFonts w:hint="eastAsia" w:ascii="仿宋_GB2312" w:eastAsia="仿宋_GB2312"/>
          <w:sz w:val="32"/>
          <w:szCs w:val="32"/>
          <w:lang w:val="en-US" w:eastAsia="zh-CN"/>
        </w:rPr>
        <w:t>尊敬的</w:t>
      </w:r>
      <w:r>
        <w:rPr>
          <w:rFonts w:hint="eastAsia" w:eastAsia="仿宋_GB2312"/>
          <w:bCs/>
          <w:sz w:val="32"/>
          <w:szCs w:val="32"/>
        </w:rPr>
        <w:t>毋瑞芳</w:t>
      </w:r>
      <w:r>
        <w:rPr>
          <w:rFonts w:eastAsia="仿宋_GB2312"/>
          <w:bCs/>
          <w:sz w:val="32"/>
          <w:szCs w:val="32"/>
        </w:rPr>
        <w:t>委员：</w:t>
      </w:r>
    </w:p>
    <w:p>
      <w:pPr>
        <w:spacing w:line="560" w:lineRule="exact"/>
        <w:rPr>
          <w:rFonts w:eastAsia="仿宋_GB2312"/>
          <w:bCs/>
          <w:sz w:val="32"/>
          <w:szCs w:val="32"/>
        </w:rPr>
      </w:pPr>
      <w:r>
        <w:rPr>
          <w:rFonts w:eastAsia="仿宋_GB2312"/>
          <w:bCs/>
          <w:sz w:val="32"/>
          <w:szCs w:val="32"/>
        </w:rPr>
        <w:t>　　您提出的关于“</w:t>
      </w:r>
      <w:r>
        <w:rPr>
          <w:rFonts w:hint="eastAsia" w:eastAsia="仿宋_GB2312"/>
          <w:bCs/>
          <w:sz w:val="32"/>
          <w:szCs w:val="32"/>
        </w:rPr>
        <w:t>关于搭建、夯实村集体经济平台推动乡村振兴的提案</w:t>
      </w:r>
      <w:r>
        <w:rPr>
          <w:rFonts w:eastAsia="仿宋_GB2312"/>
          <w:bCs/>
          <w:sz w:val="32"/>
          <w:szCs w:val="32"/>
        </w:rPr>
        <w:t>”的提案收悉。现答复如下：</w:t>
      </w:r>
    </w:p>
    <w:p>
      <w:pPr>
        <w:spacing w:line="560" w:lineRule="exact"/>
        <w:ind w:firstLine="640"/>
        <w:rPr>
          <w:rFonts w:hint="eastAsia" w:eastAsia="仿宋_GB2312"/>
          <w:bCs/>
          <w:sz w:val="32"/>
          <w:szCs w:val="32"/>
          <w:lang w:val="en-US" w:eastAsia="zh-CN"/>
        </w:rPr>
      </w:pPr>
      <w:r>
        <w:rPr>
          <w:rFonts w:hint="eastAsia" w:eastAsia="仿宋_GB2312"/>
          <w:bCs/>
          <w:sz w:val="32"/>
          <w:szCs w:val="32"/>
          <w:lang w:val="en-US" w:eastAsia="zh-CN"/>
        </w:rPr>
        <w:t>我们非常赞同您的提案，其中建议提到：一是要进一步提高对发展农村集体经济重要性的认识。二是有效发挥组织优势，盘活集体资产，积极探索多途径增加村级收入的新路子。三是要充分发挥各行政村的积极性和主动性。四是吸引并留住青年人才回乡创业。</w:t>
      </w:r>
    </w:p>
    <w:p>
      <w:pPr>
        <w:spacing w:line="560" w:lineRule="exact"/>
        <w:ind w:firstLine="640"/>
        <w:rPr>
          <w:rFonts w:hint="eastAsia" w:eastAsia="仿宋_GB2312"/>
          <w:bCs/>
          <w:sz w:val="32"/>
          <w:szCs w:val="32"/>
          <w:lang w:val="en-US" w:eastAsia="zh-CN"/>
        </w:rPr>
      </w:pPr>
      <w:r>
        <w:rPr>
          <w:rFonts w:hint="eastAsia" w:eastAsia="仿宋_GB2312"/>
          <w:sz w:val="32"/>
          <w:szCs w:val="32"/>
        </w:rPr>
        <w:t>首先感谢</w:t>
      </w:r>
      <w:r>
        <w:rPr>
          <w:rFonts w:hint="eastAsia" w:eastAsia="仿宋_GB2312"/>
          <w:sz w:val="32"/>
          <w:szCs w:val="32"/>
          <w:lang w:eastAsia="zh-CN"/>
        </w:rPr>
        <w:t>您</w:t>
      </w:r>
      <w:r>
        <w:rPr>
          <w:rFonts w:hint="eastAsia" w:eastAsia="仿宋_GB2312"/>
          <w:sz w:val="32"/>
          <w:szCs w:val="32"/>
        </w:rPr>
        <w:t>对我市</w:t>
      </w:r>
      <w:r>
        <w:rPr>
          <w:rFonts w:hint="eastAsia" w:eastAsia="仿宋_GB2312"/>
          <w:sz w:val="32"/>
          <w:szCs w:val="32"/>
          <w:lang w:eastAsia="zh-CN"/>
        </w:rPr>
        <w:t>农村集体经济发展</w:t>
      </w:r>
      <w:r>
        <w:rPr>
          <w:rFonts w:hint="eastAsia" w:eastAsia="仿宋_GB2312"/>
          <w:sz w:val="32"/>
          <w:szCs w:val="32"/>
        </w:rPr>
        <w:t>的关心与支持！</w:t>
      </w:r>
      <w:r>
        <w:rPr>
          <w:rFonts w:hint="eastAsia" w:eastAsia="仿宋_GB2312"/>
          <w:sz w:val="32"/>
          <w:szCs w:val="32"/>
          <w:lang w:eastAsia="zh-CN"/>
        </w:rPr>
        <w:t>针对您的建议，我们现在主要做了以下工作：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Cs/>
          <w:sz w:val="32"/>
          <w:szCs w:val="32"/>
          <w:lang w:val="en-US" w:eastAsia="zh-CN"/>
        </w:rPr>
        <w:t>一、高度重视农村集体经济发展工作，成立工作专班。</w:t>
      </w:r>
      <w:r>
        <w:rPr>
          <w:rFonts w:hint="eastAsia" w:ascii="仿宋_GB2312" w:hAnsi="仿宋_GB2312" w:eastAsia="仿宋_GB2312" w:cs="仿宋_GB2312"/>
          <w:sz w:val="32"/>
          <w:szCs w:val="32"/>
          <w:lang w:val="en-US" w:eastAsia="zh-CN"/>
        </w:rPr>
        <w:t>以市委农村工作领导小组名义成立了以</w:t>
      </w:r>
      <w:r>
        <w:rPr>
          <w:rFonts w:hint="default" w:ascii="仿宋_GB2312" w:hAnsi="仿宋_GB2312" w:eastAsia="仿宋_GB2312" w:cs="仿宋_GB2312"/>
          <w:sz w:val="32"/>
          <w:szCs w:val="32"/>
          <w:lang w:val="en-US" w:eastAsia="zh-CN"/>
        </w:rPr>
        <w:t>市委副书记、组织部部长丁同民</w:t>
      </w:r>
      <w:r>
        <w:rPr>
          <w:rFonts w:hint="eastAsia" w:ascii="仿宋_GB2312" w:hAnsi="仿宋_GB2312" w:eastAsia="仿宋_GB2312" w:cs="仿宋_GB2312"/>
          <w:sz w:val="32"/>
          <w:szCs w:val="32"/>
          <w:lang w:val="en-US" w:eastAsia="zh-CN"/>
        </w:rPr>
        <w:t>为组长，市政府党组成员、副市长孙淑芳为</w:t>
      </w:r>
      <w:r>
        <w:rPr>
          <w:rFonts w:hint="default"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lang w:val="en-US" w:eastAsia="zh-CN"/>
        </w:rPr>
        <w:t>，市纪委监委、</w:t>
      </w:r>
      <w:r>
        <w:rPr>
          <w:rFonts w:hint="default" w:ascii="仿宋_GB2312" w:hAnsi="仿宋_GB2312" w:eastAsia="仿宋_GB2312" w:cs="仿宋_GB2312"/>
          <w:sz w:val="32"/>
          <w:szCs w:val="32"/>
          <w:lang w:val="en-US" w:eastAsia="zh-CN"/>
        </w:rPr>
        <w:t>市委组织部、</w:t>
      </w:r>
      <w:r>
        <w:rPr>
          <w:rFonts w:hint="eastAsia" w:ascii="仿宋_GB2312" w:hAnsi="仿宋_GB2312" w:eastAsia="仿宋_GB2312" w:cs="仿宋_GB2312"/>
          <w:sz w:val="32"/>
          <w:szCs w:val="32"/>
          <w:lang w:val="en-US" w:eastAsia="zh-CN"/>
        </w:rPr>
        <w:t>市农业农村局、市财政局、市自然资源和规划局、市乡村振兴局、市发改委、市金融工作局、市税务局、市市场监督管理局、市商务局、市</w:t>
      </w:r>
      <w:r>
        <w:rPr>
          <w:rFonts w:hint="default" w:ascii="仿宋_GB2312" w:hAnsi="仿宋_GB2312" w:eastAsia="仿宋_GB2312" w:cs="仿宋_GB2312"/>
          <w:sz w:val="32"/>
          <w:szCs w:val="32"/>
          <w:lang w:val="en-US" w:eastAsia="zh-CN"/>
        </w:rPr>
        <w:t>人力资源和社会保障局</w:t>
      </w:r>
      <w:r>
        <w:rPr>
          <w:rFonts w:hint="eastAsia" w:ascii="仿宋_GB2312" w:hAnsi="仿宋_GB2312" w:eastAsia="仿宋_GB2312" w:cs="仿宋_GB2312"/>
          <w:sz w:val="32"/>
          <w:szCs w:val="32"/>
          <w:lang w:val="en-US" w:eastAsia="zh-CN"/>
        </w:rPr>
        <w:t>、市供销社</w:t>
      </w:r>
      <w:r>
        <w:rPr>
          <w:rFonts w:hint="default" w:ascii="仿宋_GB2312" w:hAnsi="仿宋_GB2312" w:eastAsia="仿宋_GB2312" w:cs="仿宋_GB2312"/>
          <w:sz w:val="32"/>
          <w:szCs w:val="32"/>
          <w:lang w:val="en-US" w:eastAsia="zh-CN"/>
        </w:rPr>
        <w:t>等单位</w:t>
      </w:r>
      <w:r>
        <w:rPr>
          <w:rFonts w:hint="eastAsia" w:ascii="仿宋_GB2312" w:hAnsi="仿宋_GB2312" w:eastAsia="仿宋_GB2312" w:cs="仿宋_GB2312"/>
          <w:sz w:val="32"/>
          <w:szCs w:val="32"/>
          <w:lang w:val="en-US" w:eastAsia="zh-CN"/>
        </w:rPr>
        <w:t>分管</w:t>
      </w:r>
      <w:r>
        <w:rPr>
          <w:rFonts w:hint="default" w:ascii="仿宋_GB2312" w:hAnsi="仿宋_GB2312" w:eastAsia="仿宋_GB2312" w:cs="仿宋_GB2312"/>
          <w:sz w:val="32"/>
          <w:szCs w:val="32"/>
          <w:lang w:val="en-US" w:eastAsia="zh-CN"/>
        </w:rPr>
        <w:t>负责同志</w:t>
      </w:r>
      <w:r>
        <w:rPr>
          <w:rFonts w:hint="eastAsia" w:ascii="仿宋_GB2312" w:hAnsi="仿宋_GB2312" w:eastAsia="仿宋_GB2312" w:cs="仿宋_GB2312"/>
          <w:sz w:val="32"/>
          <w:szCs w:val="32"/>
          <w:lang w:val="en-US" w:eastAsia="zh-CN"/>
        </w:rPr>
        <w:t>为成员的专班。整合资源力量，统筹协调推进中央、省委、市委关于发展壮大村级集体经济决策部署的贯彻落实；组织调查研究涉及村级集体经济发展的重要政策文件、重大问题，提出对策建议；协调推动各县（市、区）、各有关部门制定实施发展壮大村级集体经济的政策措施；统筹抓好全市发展壮大村级集体经济工作的指导服务和督查考核；完成市委交办的其他任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仿宋_GB2312" w:hAnsi="Times New Roman" w:eastAsia="仿宋_GB2312" w:cs="Times New Roman"/>
          <w:sz w:val="32"/>
          <w:szCs w:val="32"/>
          <w:lang w:val="en-US" w:eastAsia="zh-CN"/>
        </w:rPr>
      </w:pPr>
      <w:r>
        <w:rPr>
          <w:rFonts w:hint="eastAsia" w:ascii="黑体" w:hAnsi="黑体" w:eastAsia="黑体" w:cs="黑体"/>
          <w:bCs/>
          <w:kern w:val="2"/>
          <w:sz w:val="32"/>
          <w:szCs w:val="32"/>
          <w:lang w:val="en-US" w:eastAsia="zh-CN" w:bidi="ar-SA"/>
        </w:rPr>
        <w:t>二、发挥基层党组优势，开展党组织领办合作社工作。</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eastAsia="zh-CN"/>
        </w:rPr>
        <w:t>在全市推行</w:t>
      </w:r>
      <w:r>
        <w:rPr>
          <w:rFonts w:hint="eastAsia" w:ascii="仿宋_GB2312" w:eastAsia="仿宋_GB2312"/>
          <w:sz w:val="32"/>
          <w:szCs w:val="32"/>
        </w:rPr>
        <w:t>村党组织领办合作社，由农村集体产权制度改革后成立的股份经济合作社代表村集体注册成立农民专业合作社，党支部组织村集体和群众以土地、资金、劳动力等入股，明晰村集体与入社群众股权，建立集体和群众经济利益共同体，通过抱团发展、适度规模经营、提供集约化服务等，实现村集体增收和群众致富双赢。</w:t>
      </w:r>
      <w:r>
        <w:rPr>
          <w:rFonts w:hint="eastAsia" w:ascii="仿宋_GB2312" w:eastAsia="仿宋_GB2312"/>
          <w:sz w:val="32"/>
          <w:szCs w:val="32"/>
          <w:lang w:eastAsia="zh-CN"/>
        </w:rPr>
        <w:t>到</w:t>
      </w:r>
      <w:r>
        <w:rPr>
          <w:rFonts w:hint="eastAsia" w:ascii="仿宋_GB2312" w:eastAsia="仿宋_GB2312"/>
          <w:sz w:val="32"/>
          <w:szCs w:val="32"/>
          <w:lang w:val="en-US" w:eastAsia="zh-CN"/>
        </w:rPr>
        <w:t>2022年底实现40%以上的行</w:t>
      </w:r>
      <w:r>
        <w:rPr>
          <w:rFonts w:hint="eastAsia" w:ascii="仿宋_GB2312" w:hAnsi="Times New Roman" w:eastAsia="仿宋_GB2312" w:cs="Times New Roman"/>
          <w:sz w:val="32"/>
          <w:szCs w:val="32"/>
          <w:lang w:val="en-US" w:eastAsia="zh-CN"/>
        </w:rPr>
        <w:t>政村要由党组织领办建成1个以上的村级合作社。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eastAsia" w:ascii="仿宋_GB2312" w:hAnsi="Times New Roman" w:eastAsia="仿宋_GB2312" w:cs="Times New Roman"/>
          <w:sz w:val="32"/>
          <w:szCs w:val="32"/>
          <w:lang w:val="en-US" w:eastAsia="zh-CN"/>
        </w:rPr>
      </w:pPr>
      <w:r>
        <w:rPr>
          <w:rFonts w:hint="eastAsia" w:ascii="黑体" w:hAnsi="黑体" w:eastAsia="黑体" w:cs="黑体"/>
          <w:bCs/>
          <w:kern w:val="2"/>
          <w:sz w:val="32"/>
          <w:szCs w:val="32"/>
          <w:lang w:val="en-US" w:eastAsia="zh-CN" w:bidi="ar-SA"/>
        </w:rPr>
        <w:t>三、申报省财政扶持村级集体经济试点村项目。</w:t>
      </w:r>
      <w:bookmarkStart w:id="0" w:name="_GoBack"/>
      <w:r>
        <w:rPr>
          <w:rFonts w:hint="eastAsia" w:ascii="楷体" w:hAnsi="楷体" w:eastAsia="楷体" w:cs="楷体"/>
          <w:b/>
          <w:bCs/>
          <w:kern w:val="2"/>
          <w:sz w:val="32"/>
          <w:szCs w:val="32"/>
          <w:lang w:val="en-US" w:eastAsia="zh-CN" w:bidi="ar-SA"/>
        </w:rPr>
        <w:t>一是</w:t>
      </w:r>
      <w:bookmarkEnd w:id="0"/>
      <w:r>
        <w:rPr>
          <w:rFonts w:hint="eastAsia" w:ascii="仿宋_GB2312" w:hAnsi="Times New Roman" w:eastAsia="仿宋_GB2312" w:cs="Times New Roman"/>
          <w:sz w:val="32"/>
          <w:szCs w:val="32"/>
          <w:lang w:val="en-US" w:eastAsia="zh-CN"/>
        </w:rPr>
        <w:t>深入调研全面分析。指导各县（市、区）组织、财政、农业农村等部门和乡镇（街道）进行深入调研，逐村分析研判，全面掌握农村自然资源情况、村级党组织建设情况、村级财务和资产状况、发展村级集体经济优势条件和意愿等，评估发展村级集体经济的可能性，初步确定扶持村，因村制宜确立发展项目，编制发展方案。</w:t>
      </w:r>
      <w:r>
        <w:rPr>
          <w:rFonts w:hint="eastAsia" w:ascii="楷体" w:hAnsi="楷体" w:eastAsia="楷体" w:cs="楷体"/>
          <w:b/>
          <w:bCs/>
          <w:kern w:val="2"/>
          <w:sz w:val="32"/>
          <w:szCs w:val="32"/>
          <w:lang w:val="en-US" w:eastAsia="zh-CN" w:bidi="ar-SA"/>
        </w:rPr>
        <w:t>二是</w:t>
      </w:r>
      <w:r>
        <w:rPr>
          <w:rFonts w:hint="eastAsia" w:ascii="仿宋_GB2312" w:hAnsi="Times New Roman" w:eastAsia="仿宋_GB2312" w:cs="Times New Roman"/>
          <w:sz w:val="32"/>
          <w:szCs w:val="32"/>
          <w:lang w:val="en-US" w:eastAsia="zh-CN"/>
        </w:rPr>
        <w:t>激发党员群众动力。深入了解初步确定的扶持村党组织班子运行情况、带头人能力素质，将班子团结、带头人能力强作为确定试点的重要标准，发挥党组织的领导核心作用和村党组织书记“头雁”作用。充分运用“四议两公开”工作法，征求村民对发展集体经济的意见，争取群众对项目的支持，切实保障广大村民对项目的知情权、参与权、监督权，夯实项目落地发展的群众基础。</w:t>
      </w:r>
      <w:r>
        <w:rPr>
          <w:rFonts w:hint="eastAsia" w:ascii="楷体" w:hAnsi="楷体" w:eastAsia="楷体" w:cs="楷体"/>
          <w:b/>
          <w:bCs/>
          <w:kern w:val="2"/>
          <w:sz w:val="32"/>
          <w:szCs w:val="32"/>
          <w:lang w:val="en-US" w:eastAsia="zh-CN" w:bidi="ar-SA"/>
        </w:rPr>
        <w:t>三是</w:t>
      </w:r>
      <w:r>
        <w:rPr>
          <w:rFonts w:hint="eastAsia" w:ascii="仿宋_GB2312" w:hAnsi="Times New Roman" w:eastAsia="仿宋_GB2312" w:cs="Times New Roman"/>
          <w:sz w:val="32"/>
          <w:szCs w:val="32"/>
          <w:lang w:val="en-US" w:eastAsia="zh-CN"/>
        </w:rPr>
        <w:t>强化联审严格把关。三部门共同对各县（市、区）编制的项目进行审核把关，围绕村党组织建设情况、项目可行性、项目方案规范性等提出修改意见，反馈给各县（市、区）进行修改完善。经过多方联审、反复商讨，切实提升项目的可行性，充分评估潜在的生产经营风险，坚持优中选优、降低风险、有利发展的原则，最终认定村“两委”班子凝聚力、战斗力强，具备发展集体经济的资源、区位等优势，村民发展集体经济意愿强烈的30个村作为财政扶持村级集体经济试点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bCs/>
          <w:sz w:val="32"/>
          <w:szCs w:val="32"/>
          <w:lang w:val="en-US" w:eastAsia="zh-CN"/>
        </w:rPr>
        <w:t>四、吸引人才返乡创业。</w:t>
      </w:r>
      <w:r>
        <w:rPr>
          <w:rFonts w:hint="eastAsia" w:ascii="楷体" w:hAnsi="楷体" w:eastAsia="楷体" w:cs="楷体"/>
          <w:b/>
          <w:bCs/>
          <w:sz w:val="32"/>
          <w:szCs w:val="32"/>
          <w:lang w:eastAsia="zh-CN"/>
        </w:rPr>
        <w:t>一是</w:t>
      </w:r>
      <w:r>
        <w:rPr>
          <w:rFonts w:hint="eastAsia" w:ascii="楷体" w:hAnsi="楷体" w:eastAsia="楷体" w:cs="楷体"/>
          <w:b/>
          <w:bCs/>
          <w:sz w:val="32"/>
          <w:szCs w:val="32"/>
        </w:rPr>
        <w:t>政策资金撬动。</w:t>
      </w:r>
      <w:r>
        <w:rPr>
          <w:rFonts w:hint="eastAsia" w:ascii="仿宋_GB2312" w:hAnsi="仿宋_GB2312" w:eastAsia="仿宋_GB2312" w:cs="仿宋_GB2312"/>
          <w:sz w:val="32"/>
          <w:szCs w:val="32"/>
          <w:lang w:eastAsia="zh-CN"/>
        </w:rPr>
        <w:t>聚焦巩固拓展脱贫攻坚成果政策措施，助力全面实现乡村振兴，我市出台了《三门峡市市级农民工返乡创业示范县评审认定办法（试行）等三个办法》（三政办〔2021〕9号），着力营造浓厚返乡创业氛围，激发农民工返乡创业活力，为乡村振兴注入强劲动力。</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全市认定 1个市级示范县、2个示范园区、4个示范项目、7个“返乡创业助力乡村振兴”优秀项目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正在向财政争取奖补资金145万元。</w:t>
      </w:r>
      <w:r>
        <w:rPr>
          <w:rFonts w:hint="eastAsia" w:ascii="仿宋_GB2312" w:hAnsi="仿宋_GB2312" w:eastAsia="仿宋_GB2312" w:cs="仿宋_GB2312"/>
          <w:sz w:val="32"/>
          <w:szCs w:val="32"/>
          <w:lang w:eastAsia="zh-CN"/>
        </w:rPr>
        <w:t>全市新增发放农民工返乡创业贷款</w:t>
      </w:r>
      <w:r>
        <w:rPr>
          <w:rFonts w:hint="eastAsia" w:ascii="仿宋_GB2312" w:hAnsi="仿宋_GB2312" w:eastAsia="仿宋_GB2312" w:cs="仿宋_GB2312"/>
          <w:sz w:val="32"/>
          <w:szCs w:val="32"/>
          <w:lang w:val="en-US" w:eastAsia="zh-CN"/>
        </w:rPr>
        <w:t>2404笔3.9</w:t>
      </w:r>
      <w:r>
        <w:rPr>
          <w:rFonts w:hint="eastAsia" w:ascii="仿宋_GB2312" w:hAnsi="仿宋_GB2312" w:eastAsia="仿宋_GB2312" w:cs="仿宋_GB2312"/>
          <w:sz w:val="32"/>
          <w:szCs w:val="32"/>
          <w:lang w:eastAsia="zh-CN"/>
        </w:rPr>
        <w:t>亿元，发放创业补贴</w:t>
      </w:r>
      <w:r>
        <w:rPr>
          <w:rFonts w:hint="eastAsia" w:ascii="仿宋_GB2312" w:hAnsi="仿宋_GB2312" w:eastAsia="仿宋_GB2312" w:cs="仿宋_GB2312"/>
          <w:sz w:val="32"/>
          <w:szCs w:val="32"/>
          <w:lang w:val="en-US" w:eastAsia="zh-CN"/>
        </w:rPr>
        <w:t>192.56万元。</w:t>
      </w:r>
      <w:r>
        <w:rPr>
          <w:rFonts w:hint="eastAsia" w:ascii="楷体" w:hAnsi="楷体" w:eastAsia="楷体" w:cs="楷体"/>
          <w:b/>
          <w:bCs/>
          <w:sz w:val="32"/>
          <w:szCs w:val="32"/>
          <w:lang w:val="en-US" w:eastAsia="zh-CN"/>
        </w:rPr>
        <w:t>二是</w:t>
      </w:r>
      <w:r>
        <w:rPr>
          <w:rFonts w:hint="eastAsia" w:ascii="楷体" w:hAnsi="楷体" w:eastAsia="楷体" w:cs="楷体"/>
          <w:b/>
          <w:bCs/>
          <w:sz w:val="32"/>
          <w:szCs w:val="32"/>
        </w:rPr>
        <w:t>创业培训</w:t>
      </w:r>
      <w:r>
        <w:rPr>
          <w:rFonts w:hint="eastAsia" w:ascii="楷体" w:hAnsi="楷体" w:eastAsia="楷体" w:cs="楷体"/>
          <w:b/>
          <w:bCs/>
          <w:sz w:val="32"/>
          <w:szCs w:val="32"/>
          <w:lang w:eastAsia="zh-CN"/>
        </w:rPr>
        <w:t>驱动</w:t>
      </w:r>
      <w:r>
        <w:rPr>
          <w:rFonts w:hint="eastAsia" w:ascii="楷体" w:hAnsi="楷体" w:eastAsia="楷体" w:cs="楷体"/>
          <w:b/>
          <w:bCs/>
          <w:sz w:val="32"/>
          <w:szCs w:val="32"/>
        </w:rPr>
        <w:t>。</w:t>
      </w:r>
      <w:r>
        <w:rPr>
          <w:rFonts w:hint="eastAsia" w:ascii="Times New Roman" w:hAnsi="Times New Roman" w:eastAsia="仿宋_GB2312" w:cs="Times New Roman"/>
          <w:sz w:val="32"/>
          <w:szCs w:val="32"/>
          <w:lang w:eastAsia="zh-CN"/>
        </w:rPr>
        <w:t>深入推进创业培训“马兰花计划”（“马兰花计划”是人社部创业创新培训计划，“马兰花”寓意勤劳善良勇敢），按照“政府引导、社会参与、创业者自主选择”的原则，结合农民工返乡创业特点和实际需求，积极创新创业培训模式，提升劳动者就业创业能力，为加快推动大众创业、万众创新，促</w:t>
      </w:r>
      <w:r>
        <w:rPr>
          <w:rFonts w:hint="eastAsia" w:ascii="仿宋_GB2312" w:hAnsi="仿宋_GB2312" w:eastAsia="仿宋_GB2312" w:cs="仿宋_GB2312"/>
          <w:sz w:val="32"/>
          <w:szCs w:val="32"/>
          <w:lang w:eastAsia="zh-CN"/>
        </w:rPr>
        <w:t>进就业倍增效应提供有力支撑。</w:t>
      </w:r>
      <w:r>
        <w:rPr>
          <w:rFonts w:hint="eastAsia" w:ascii="楷体" w:hAnsi="楷体" w:eastAsia="楷体" w:cs="楷体"/>
          <w:b/>
          <w:bCs/>
          <w:sz w:val="32"/>
          <w:szCs w:val="32"/>
          <w:lang w:val="en-US" w:eastAsia="zh-CN"/>
        </w:rPr>
        <w:t>三是完善服务促动。</w:t>
      </w:r>
      <w:r>
        <w:rPr>
          <w:rFonts w:hint="eastAsia" w:ascii="仿宋_GB2312" w:hAnsi="仿宋_GB2312" w:eastAsia="仿宋_GB2312" w:cs="仿宋_GB2312"/>
          <w:b w:val="0"/>
          <w:bCs w:val="0"/>
          <w:sz w:val="32"/>
          <w:szCs w:val="32"/>
          <w:lang w:eastAsia="zh-CN"/>
        </w:rPr>
        <w:t>开展专项活动引导</w:t>
      </w:r>
      <w:r>
        <w:rPr>
          <w:rFonts w:hint="eastAsia" w:ascii="仿宋_GB2312" w:hAnsi="仿宋_GB2312" w:eastAsia="仿宋_GB2312" w:cs="仿宋_GB2312"/>
          <w:b w:val="0"/>
          <w:bCs w:val="0"/>
          <w:sz w:val="32"/>
          <w:szCs w:val="32"/>
        </w:rPr>
        <w:t>返乡创业。</w:t>
      </w:r>
      <w:r>
        <w:rPr>
          <w:rFonts w:hint="eastAsia" w:ascii="仿宋_GB2312" w:hAnsi="仿宋_GB2312" w:eastAsia="仿宋_GB2312" w:cs="仿宋_GB2312"/>
          <w:sz w:val="32"/>
          <w:szCs w:val="32"/>
        </w:rPr>
        <w:t>春节期间，全市各地利用农民工集中返乡的有利时机，深入开展“五个一”专项服务活动（即印发一封慰问信、开展一</w:t>
      </w:r>
      <w:r>
        <w:rPr>
          <w:rFonts w:hint="eastAsia" w:ascii="仿宋_GB2312" w:hAnsi="仿宋_GB2312" w:eastAsia="仿宋_GB2312" w:cs="仿宋_GB2312"/>
          <w:sz w:val="32"/>
          <w:szCs w:val="32"/>
          <w:lang w:val="en-US" w:eastAsia="zh-CN"/>
        </w:rPr>
        <w:t>次家访活动、召开一次返乡创业座谈会、开展一次返乡人士看家乡考察活动、开展一次集中宣传活动），摸清返乡人员情况，了解返乡人员创业需求和创业难题，激发了外出务工人员返乡创业热情。送专家服务支持返乡创业。深化返乡创业专家服务，多次邀请省级农民工返乡创业专家服务团深入卢氏县、灵宝市对创建工作给予针</w:t>
      </w:r>
      <w:r>
        <w:rPr>
          <w:rFonts w:hint="eastAsia" w:ascii="仿宋_GB2312" w:hAnsi="仿宋_GB2312" w:eastAsia="仿宋_GB2312" w:cs="仿宋_GB2312"/>
          <w:sz w:val="32"/>
          <w:szCs w:val="32"/>
        </w:rPr>
        <w:t>对性指导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形成送服务到县乡、到园区、到企业</w:t>
      </w:r>
      <w:r>
        <w:rPr>
          <w:rFonts w:hint="eastAsia" w:ascii="仿宋_GB2312" w:hAnsi="仿宋_GB2312" w:eastAsia="仿宋_GB2312" w:cs="仿宋_GB2312"/>
          <w:sz w:val="32"/>
          <w:szCs w:val="32"/>
          <w:lang w:eastAsia="zh-CN"/>
        </w:rPr>
        <w:t>的长效机制，</w:t>
      </w:r>
      <w:r>
        <w:rPr>
          <w:rFonts w:hint="eastAsia" w:ascii="仿宋_GB2312" w:hAnsi="仿宋_GB2312" w:eastAsia="仿宋_GB2312" w:cs="仿宋_GB2312"/>
          <w:sz w:val="32"/>
          <w:szCs w:val="32"/>
        </w:rPr>
        <w:t>为返乡创业提供智力支撑。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年，累计开展</w:t>
      </w:r>
      <w:r>
        <w:rPr>
          <w:rFonts w:hint="eastAsia" w:ascii="仿宋_GB2312" w:hAnsi="仿宋_GB2312" w:eastAsia="仿宋_GB2312" w:cs="仿宋_GB2312"/>
          <w:sz w:val="32"/>
          <w:szCs w:val="32"/>
        </w:rPr>
        <w:t>创业</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lang w:val="en-US" w:eastAsia="zh-CN"/>
        </w:rPr>
        <w:t>2893人次</w:t>
      </w:r>
      <w:r>
        <w:rPr>
          <w:rFonts w:hint="eastAsia" w:ascii="仿宋_GB2312" w:hAnsi="仿宋_GB2312" w:eastAsia="仿宋_GB2312" w:cs="仿宋_GB2312"/>
          <w:sz w:val="32"/>
          <w:szCs w:val="32"/>
        </w:rPr>
        <w:t>。</w:t>
      </w:r>
      <w:r>
        <w:rPr>
          <w:rFonts w:hint="eastAsia" w:ascii="楷体" w:hAnsi="楷体" w:eastAsia="楷体" w:cs="楷体"/>
          <w:b/>
          <w:bCs/>
          <w:sz w:val="32"/>
          <w:szCs w:val="32"/>
          <w:lang w:val="en-US" w:eastAsia="zh-CN"/>
        </w:rPr>
        <w:t>四是品牌塑造拉动。</w:t>
      </w:r>
      <w:r>
        <w:rPr>
          <w:rFonts w:hint="eastAsia" w:ascii="仿宋_GB2312" w:hAnsi="仿宋_GB2312" w:eastAsia="仿宋_GB2312" w:cs="仿宋_GB2312"/>
          <w:b w:val="0"/>
          <w:bCs w:val="0"/>
          <w:color w:val="auto"/>
          <w:sz w:val="32"/>
          <w:szCs w:val="32"/>
          <w:lang w:eastAsia="zh-CN"/>
        </w:rPr>
        <w:t>联合市商务局、市总工会等六部门开展家政品牌机构评选认定工作，在全市范围内认定了</w:t>
      </w:r>
      <w:r>
        <w:rPr>
          <w:rFonts w:hint="eastAsia" w:ascii="仿宋_GB2312" w:hAnsi="仿宋_GB2312" w:eastAsia="仿宋_GB2312" w:cs="仿宋_GB2312"/>
          <w:b w:val="0"/>
          <w:bCs w:val="0"/>
          <w:color w:val="auto"/>
          <w:sz w:val="32"/>
          <w:szCs w:val="32"/>
          <w:lang w:val="en-US" w:eastAsia="zh-CN"/>
        </w:rPr>
        <w:t>8家家政品牌机构，通过评选认定</w:t>
      </w:r>
      <w:r>
        <w:rPr>
          <w:rFonts w:hint="eastAsia" w:ascii="仿宋_GB2312" w:hAnsi="仿宋_GB2312" w:eastAsia="仿宋_GB2312" w:cs="仿宋_GB2312"/>
          <w:b w:val="0"/>
          <w:bCs w:val="0"/>
          <w:color w:val="auto"/>
          <w:sz w:val="32"/>
          <w:szCs w:val="32"/>
          <w:lang w:eastAsia="zh-CN"/>
        </w:rPr>
        <w:t>扩大家政品牌服务知名度，促进线上线下创新发</w:t>
      </w:r>
      <w:r>
        <w:rPr>
          <w:rFonts w:hint="eastAsia" w:ascii="仿宋_GB2312" w:hAnsi="仿宋_GB2312" w:eastAsia="仿宋_GB2312" w:cs="仿宋_GB2312"/>
          <w:sz w:val="32"/>
          <w:szCs w:val="32"/>
          <w:lang w:val="en-US" w:eastAsia="zh-CN"/>
        </w:rPr>
        <w:t>展、融合发展，助推企业做大做强；引导家政服务业企业管理水平、服务质量整体提升，促进行业规范化发展；引导家政服务员持证上岗，提高技能水平，为家政服务业职业化建设奠定基础，如渑池县蓝洁家政，年培训家政服务员3000人，累计带动就业6000人。打造劳动力就业名片。立足实际，因地制宜，准确定位，狠抓劳务输出，积极打造劳务品牌，以“官坡镇滑模队”为代表的卢氏滑模行业，在山西太原市、陕西咸阳市形成集聚效应，带动全县2000余人从事该项工作，已注册专业施工公司10家、创办个体企业30个。充分发挥农村劳动力资源优势打造卢氏“焊工”劳务品牌，与江苏徐工集团、上海中集集团、宁波造船厂、南京金龙客车、宇通客车、中国水电十一局等央企及上市企业签订“订单式培训，一对一帮扶”，先后培训焊工76期4028人，就业率达到90%以上，实现“即培训即上岗”</w:t>
      </w:r>
      <w:r>
        <w:rPr>
          <w:rFonts w:hint="eastAsia" w:ascii="仿宋_GB2312" w:hAnsi="仿宋_GB2312" w:eastAsia="仿宋_GB2312" w:cs="仿宋_GB2312"/>
          <w:b w:val="0"/>
          <w:bCs w:val="0"/>
          <w:i w:val="0"/>
          <w:caps w:val="0"/>
          <w:smallCaps w:val="0"/>
          <w:strike w:val="0"/>
          <w:dstrike w:val="0"/>
          <w:snapToGrid/>
          <w:vanish w:val="0"/>
          <w:spacing w:val="0"/>
          <w:w w:val="100"/>
          <w:kern w:val="2"/>
          <w:position w:val="0"/>
          <w:sz w:val="32"/>
          <w:szCs w:val="32"/>
          <w:u w:val="none"/>
          <w:lang w:val="en-US" w:eastAsia="zh-CN"/>
        </w:rPr>
        <w:t>，走出了一条市场化运作、规模化经营、一体化服务、有序化输出的劳务品牌之路。做强产品品牌。组织“灵宝烧饼夹肉”参加全国劳务品牌展示美食展，进一步提升了“灵宝小吃”全国知名度美誉度；积极引导卢氏县野生连翘茶产业注册品牌“卢翘红”连翘茶，卢氏县朱阳关镇香菇产业注册“卢菇情”、“有盼头”、“菇小鲜喃”等品牌，为产品在市场上进一步发展壮大奠定了坚实基础。截止2021年底，</w:t>
      </w:r>
      <w:r>
        <w:rPr>
          <w:rFonts w:hint="eastAsia" w:ascii="Times New Roman" w:hAnsi="Times New Roman" w:eastAsia="仿宋_GB2312" w:cs="Times New Roman"/>
          <w:sz w:val="32"/>
          <w:szCs w:val="32"/>
          <w:lang w:eastAsia="zh-CN"/>
        </w:rPr>
        <w:t>全市返乡创业</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lang w:val="en-US" w:eastAsia="zh-CN"/>
        </w:rPr>
        <w:t>32597人（2021年新增4724人），创办各类市场</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lang w:val="en-US" w:eastAsia="zh-CN"/>
        </w:rPr>
        <w:t>31239</w:t>
      </w:r>
      <w:r>
        <w:rPr>
          <w:rFonts w:hint="eastAsia" w:ascii="仿宋_GB2312" w:hAnsi="仿宋_GB2312" w:eastAsia="仿宋_GB2312" w:cs="仿宋_GB2312"/>
          <w:sz w:val="32"/>
          <w:szCs w:val="32"/>
          <w:lang w:eastAsia="zh-CN"/>
        </w:rPr>
        <w:t>个，带动就业</w:t>
      </w:r>
      <w:r>
        <w:rPr>
          <w:rFonts w:hint="eastAsia" w:ascii="仿宋_GB2312" w:hAnsi="仿宋_GB2312" w:eastAsia="仿宋_GB2312" w:cs="仿宋_GB2312"/>
          <w:sz w:val="32"/>
          <w:szCs w:val="32"/>
          <w:lang w:val="en-US" w:eastAsia="zh-CN"/>
        </w:rPr>
        <w:t>75926</w:t>
      </w:r>
      <w:r>
        <w:rPr>
          <w:rFonts w:hint="eastAsia" w:ascii="仿宋_GB2312" w:hAnsi="仿宋_GB2312" w:eastAsia="仿宋_GB2312" w:cs="仿宋_GB2312"/>
          <w:sz w:val="32"/>
          <w:szCs w:val="32"/>
          <w:lang w:eastAsia="zh-CN"/>
        </w:rPr>
        <w:t>人，已拥有省级农民工返乡创业示范县</w:t>
      </w:r>
      <w:r>
        <w:rPr>
          <w:rFonts w:hint="eastAsia" w:ascii="仿宋_GB2312" w:hAnsi="仿宋_GB2312" w:eastAsia="仿宋_GB2312" w:cs="仿宋_GB2312"/>
          <w:sz w:val="32"/>
          <w:szCs w:val="32"/>
          <w:lang w:val="en-US" w:eastAsia="zh-CN"/>
        </w:rPr>
        <w:t>1个、示范园区2个、示范项目15个、创业之星7个。</w:t>
      </w:r>
      <w:r>
        <w:rPr>
          <w:rFonts w:hint="eastAsia" w:ascii="仿宋_GB2312" w:hAnsi="仿宋_GB2312" w:eastAsia="仿宋_GB2312" w:cs="仿宋_GB2312"/>
          <w:sz w:val="32"/>
          <w:szCs w:val="32"/>
          <w:lang w:eastAsia="zh-CN"/>
        </w:rPr>
        <w:t>特别是</w:t>
      </w:r>
      <w:r>
        <w:rPr>
          <w:rFonts w:hint="eastAsia" w:ascii="仿宋_GB2312" w:hAnsi="仿宋_GB2312" w:eastAsia="仿宋_GB2312" w:cs="仿宋_GB2312"/>
          <w:sz w:val="32"/>
          <w:szCs w:val="32"/>
          <w:lang w:val="en-US" w:eastAsia="zh-CN"/>
        </w:rPr>
        <w:t>2021年，我市</w:t>
      </w:r>
      <w:r>
        <w:rPr>
          <w:rFonts w:hint="eastAsia" w:ascii="仿宋_GB2312" w:hAnsi="仿宋_GB2312" w:eastAsia="仿宋_GB2312" w:cs="仿宋_GB2312"/>
          <w:sz w:val="32"/>
          <w:szCs w:val="32"/>
          <w:lang w:eastAsia="zh-CN"/>
        </w:rPr>
        <w:t>卢氏县成功创建省级农民工返乡创业示范县，实现了我市零的突破，卢氏县朱阳关香菇小镇被评为省级农民工返乡创业示范园区，卢氏杨献民茶叶有限公司</w:t>
      </w:r>
      <w:r>
        <w:rPr>
          <w:rFonts w:hint="eastAsia" w:ascii="仿宋_GB2312" w:hAnsi="仿宋_GB2312" w:eastAsia="仿宋_GB2312" w:cs="仿宋_GB2312"/>
          <w:sz w:val="32"/>
          <w:szCs w:val="32"/>
          <w:lang w:val="en-US" w:eastAsia="zh-CN"/>
        </w:rPr>
        <w:t>被评为省级农民工返乡创业示范项目，刘新安等3人为省级农民工返乡创业之星。在全省“凤归中原”返乡创业大赛中，我市创业项目</w:t>
      </w:r>
      <w:r>
        <w:rPr>
          <w:rFonts w:hint="eastAsia" w:ascii="仿宋_GB2312" w:hAnsi="仿宋_GB2312" w:eastAsia="仿宋_GB2312" w:cs="仿宋_GB2312"/>
          <w:sz w:val="32"/>
          <w:szCs w:val="32"/>
          <w:lang w:eastAsia="zh-CN"/>
        </w:rPr>
        <w:t>获乡村振兴组二等奖、成长组三等奖。</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sz w:val="32"/>
          <w:szCs w:val="32"/>
        </w:rPr>
      </w:pPr>
      <w:r>
        <w:rPr>
          <w:rFonts w:hint="eastAsia" w:ascii="仿宋_GB2312" w:hAnsi="仿宋_GB2312" w:eastAsia="仿宋_GB2312" w:cs="仿宋_GB2312"/>
          <w:kern w:val="0"/>
          <w:sz w:val="32"/>
          <w:szCs w:val="32"/>
          <w:lang w:val="en-US" w:eastAsia="zh-CN" w:bidi="ar-SA"/>
        </w:rPr>
        <w:t>如果您对上述的答复有什么意见和建议，欢迎与我们联系，希望今后继续对我们的工作给予关注和支持。</w:t>
      </w:r>
      <w:r>
        <w:rPr>
          <w:rFonts w:hint="eastAsia" w:eastAsia="仿宋_GB2312"/>
          <w:bCs/>
          <w:sz w:val="32"/>
          <w:szCs w:val="32"/>
        </w:rPr>
        <w:t>感谢您对我</w:t>
      </w:r>
      <w:r>
        <w:rPr>
          <w:rFonts w:hint="eastAsia" w:eastAsia="仿宋_GB2312"/>
          <w:bCs/>
          <w:sz w:val="32"/>
          <w:szCs w:val="32"/>
          <w:lang w:eastAsia="zh-CN"/>
        </w:rPr>
        <w:t>局</w:t>
      </w:r>
      <w:r>
        <w:rPr>
          <w:rFonts w:hint="eastAsia" w:eastAsia="仿宋_GB2312"/>
          <w:bCs/>
          <w:sz w:val="32"/>
          <w:szCs w:val="32"/>
        </w:rPr>
        <w:t>工作的关心，希望继续对三农工作给予支持。</w:t>
      </w:r>
    </w:p>
    <w:p>
      <w:pPr>
        <w:pStyle w:val="11"/>
        <w:keepNext w:val="0"/>
        <w:keepLines w:val="0"/>
        <w:pageBreakBefore w:val="0"/>
        <w:kinsoku/>
        <w:wordWrap/>
        <w:overflowPunct/>
        <w:topLinePunct w:val="0"/>
        <w:autoSpaceDE/>
        <w:autoSpaceDN/>
        <w:bidi w:val="0"/>
        <w:spacing w:after="0" w:line="540" w:lineRule="exact"/>
        <w:ind w:left="638" w:leftChars="304" w:right="0" w:rightChars="0" w:firstLine="0" w:firstLineChars="0"/>
        <w:jc w:val="both"/>
        <w:textAlignment w:val="auto"/>
        <w:rPr>
          <w:rFonts w:hint="eastAsia" w:ascii="仿宋_GB2312" w:hAnsi="仿宋_GB2312" w:eastAsia="仿宋_GB2312" w:cs="仿宋_GB2312"/>
          <w:kern w:val="0"/>
          <w:sz w:val="32"/>
          <w:szCs w:val="32"/>
          <w:lang w:val="en-US" w:eastAsia="zh-CN" w:bidi="ar-SA"/>
        </w:rPr>
      </w:pPr>
      <w:r>
        <w:rPr>
          <w:rFonts w:eastAsia="仿宋_GB2312"/>
          <w:bCs/>
          <w:sz w:val="32"/>
          <w:szCs w:val="32"/>
        </w:rPr>
        <w:t>联系</w:t>
      </w:r>
      <w:r>
        <w:rPr>
          <w:rFonts w:hint="eastAsia" w:eastAsia="仿宋_GB2312"/>
          <w:bCs/>
          <w:sz w:val="32"/>
          <w:szCs w:val="32"/>
          <w:lang w:val="en-US" w:eastAsia="zh-CN"/>
        </w:rPr>
        <w:t>人</w:t>
      </w:r>
      <w:r>
        <w:rPr>
          <w:rFonts w:eastAsia="仿宋_GB2312"/>
          <w:bCs/>
          <w:sz w:val="32"/>
          <w:szCs w:val="32"/>
        </w:rPr>
        <w:t>：</w:t>
      </w:r>
      <w:r>
        <w:rPr>
          <w:rFonts w:hint="eastAsia" w:ascii="仿宋_GB2312" w:hAnsi="仿宋_GB2312" w:eastAsia="仿宋_GB2312" w:cs="仿宋_GB2312"/>
          <w:kern w:val="2"/>
          <w:sz w:val="32"/>
          <w:szCs w:val="32"/>
          <w:lang w:val="en-US" w:eastAsia="zh-CN" w:bidi="ar-SA"/>
        </w:rPr>
        <w:t>政策与改革科  段锁峡0398-2806185</w:t>
      </w:r>
    </w:p>
    <w:p>
      <w:pPr>
        <w:pStyle w:val="10"/>
        <w:keepNext w:val="0"/>
        <w:keepLines w:val="0"/>
        <w:widowControl/>
        <w:suppressLineNumbers w:val="0"/>
        <w:spacing w:before="0" w:beforeAutospacing="0" w:after="0" w:afterAutospacing="0"/>
        <w:ind w:left="0" w:right="0" w:firstLine="4800" w:firstLineChars="1500"/>
        <w:jc w:val="left"/>
        <w:rPr>
          <w:rFonts w:hint="eastAsia" w:ascii="仿宋_GB2312" w:hAnsi="仿宋_GB2312" w:eastAsia="仿宋_GB2312" w:cs="仿宋_GB2312"/>
          <w:kern w:val="2"/>
          <w:sz w:val="32"/>
          <w:szCs w:val="32"/>
          <w:lang w:val="en-US" w:eastAsia="zh-CN" w:bidi="ar-SA"/>
        </w:rPr>
      </w:pPr>
    </w:p>
    <w:p>
      <w:pPr>
        <w:pStyle w:val="10"/>
        <w:keepNext w:val="0"/>
        <w:keepLines w:val="0"/>
        <w:widowControl/>
        <w:suppressLineNumbers w:val="0"/>
        <w:spacing w:before="0" w:beforeAutospacing="0" w:after="0" w:afterAutospacing="0"/>
        <w:ind w:left="0" w:right="0" w:firstLine="4800" w:firstLineChars="1500"/>
        <w:jc w:val="left"/>
        <w:rPr>
          <w:rFonts w:hint="eastAsia" w:ascii="仿宋_GB2312" w:hAnsi="仿宋_GB2312" w:eastAsia="仿宋_GB2312" w:cs="仿宋_GB2312"/>
          <w:kern w:val="2"/>
          <w:sz w:val="32"/>
          <w:szCs w:val="32"/>
          <w:lang w:val="en-US" w:eastAsia="zh-CN" w:bidi="ar-SA"/>
        </w:rPr>
      </w:pPr>
    </w:p>
    <w:p>
      <w:pPr>
        <w:pStyle w:val="10"/>
        <w:keepNext w:val="0"/>
        <w:keepLines w:val="0"/>
        <w:widowControl/>
        <w:suppressLineNumbers w:val="0"/>
        <w:spacing w:before="0" w:beforeAutospacing="0" w:after="0" w:afterAutospacing="0"/>
        <w:ind w:left="0" w:right="0" w:firstLine="4800" w:firstLineChars="1500"/>
        <w:jc w:val="left"/>
        <w:rPr>
          <w:rFonts w:hint="eastAsia" w:ascii="仿宋_GB2312" w:hAnsi="仿宋_GB2312" w:eastAsia="仿宋_GB2312" w:cs="仿宋_GB2312"/>
          <w:kern w:val="2"/>
          <w:sz w:val="32"/>
          <w:szCs w:val="32"/>
          <w:lang w:val="en-US" w:eastAsia="zh-CN" w:bidi="ar-SA"/>
        </w:rPr>
      </w:pPr>
    </w:p>
    <w:p>
      <w:pPr>
        <w:pStyle w:val="10"/>
        <w:keepNext w:val="0"/>
        <w:keepLines w:val="0"/>
        <w:widowControl/>
        <w:suppressLineNumbers w:val="0"/>
        <w:spacing w:before="0" w:beforeAutospacing="0" w:after="0" w:afterAutospacing="0"/>
        <w:ind w:left="0" w:right="0" w:firstLine="4800" w:firstLineChars="15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w:t>
      </w:r>
      <w:r>
        <w:rPr>
          <w:rFonts w:hint="default" w:ascii="仿宋_GB2312" w:hAnsi="仿宋_GB2312" w:eastAsia="仿宋_GB2312" w:cs="仿宋_GB2312"/>
          <w:kern w:val="2"/>
          <w:sz w:val="32"/>
          <w:szCs w:val="32"/>
          <w:lang w:val="en" w:eastAsia="zh-CN" w:bidi="ar-SA"/>
        </w:rPr>
        <w:t>8</w:t>
      </w:r>
      <w:r>
        <w:rPr>
          <w:rFonts w:hint="eastAsia" w:ascii="仿宋_GB2312" w:hAnsi="仿宋_GB2312" w:eastAsia="仿宋_GB2312" w:cs="仿宋_GB2312"/>
          <w:kern w:val="2"/>
          <w:sz w:val="32"/>
          <w:szCs w:val="32"/>
          <w:lang w:val="en-US" w:eastAsia="zh-CN" w:bidi="ar-SA"/>
        </w:rPr>
        <w:t>月18日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_GB2312" w:hAnsi="仿宋_GB2312" w:eastAsia="仿宋_GB2312" w:cs="仿宋_GB2312"/>
          <w:kern w:val="2"/>
          <w:sz w:val="32"/>
          <w:szCs w:val="32"/>
          <w:lang w:val="en-US" w:eastAsia="zh-CN" w:bidi="ar-SA"/>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11"/>
        <w:keepNext w:val="0"/>
        <w:keepLines w:val="0"/>
        <w:pageBreakBefore w:val="0"/>
        <w:kinsoku/>
        <w:wordWrap/>
        <w:overflowPunct/>
        <w:topLinePunct w:val="0"/>
        <w:autoSpaceDE/>
        <w:autoSpaceDN/>
        <w:bidi w:val="0"/>
        <w:adjustRightInd/>
        <w:snapToGrid/>
        <w:spacing w:after="0" w:line="0" w:lineRule="atLeast"/>
        <w:ind w:left="0" w:leftChars="0" w:right="0" w:rightChars="0" w:firstLine="0" w:firstLineChars="0"/>
        <w:jc w:val="both"/>
        <w:textAlignment w:val="auto"/>
        <w:rPr>
          <w:rFonts w:hint="eastAsia" w:ascii="仿宋_GB2312" w:hAnsi="仿宋_GB2312" w:eastAsia="仿宋_GB2312" w:cs="仿宋_GB2312"/>
          <w:kern w:val="0"/>
          <w:sz w:val="32"/>
          <w:szCs w:val="32"/>
          <w:lang w:val="en-US" w:eastAsia="zh-CN" w:bidi="ar-SA"/>
        </w:rPr>
      </w:pPr>
    </w:p>
    <w:p>
      <w:pPr>
        <w:pStyle w:val="11"/>
        <w:keepNext w:val="0"/>
        <w:keepLines w:val="0"/>
        <w:pageBreakBefore w:val="0"/>
        <w:kinsoku/>
        <w:wordWrap/>
        <w:overflowPunct/>
        <w:topLinePunct w:val="0"/>
        <w:autoSpaceDE/>
        <w:autoSpaceDN/>
        <w:bidi w:val="0"/>
        <w:adjustRightInd/>
        <w:snapToGrid/>
        <w:spacing w:after="0" w:line="0" w:lineRule="atLeast"/>
        <w:ind w:left="0" w:leftChars="0" w:right="0" w:rightChars="0" w:firstLine="0" w:firstLineChars="0"/>
        <w:jc w:val="both"/>
        <w:textAlignment w:val="auto"/>
        <w:rPr>
          <w:rFonts w:hint="eastAsia" w:ascii="仿宋_GB2312" w:hAnsi="仿宋_GB2312" w:eastAsia="仿宋_GB2312" w:cs="仿宋_GB2312"/>
          <w:kern w:val="0"/>
          <w:sz w:val="32"/>
          <w:szCs w:val="32"/>
          <w:lang w:val="en-US" w:eastAsia="zh-CN" w:bidi="ar-SA"/>
        </w:rPr>
      </w:pPr>
    </w:p>
    <w:p>
      <w:pPr>
        <w:spacing w:line="560" w:lineRule="exact"/>
        <w:ind w:left="800" w:hanging="800" w:hangingChars="250"/>
        <w:rPr>
          <w:rFonts w:eastAsia="仿宋_GB2312"/>
          <w:bCs/>
          <w:sz w:val="32"/>
          <w:szCs w:val="32"/>
        </w:rPr>
      </w:pPr>
      <w:r>
        <w:rPr>
          <w:rFonts w:eastAsia="仿宋_GB2312"/>
          <w:bCs/>
          <w:sz w:val="32"/>
          <w:szCs w:val="32"/>
        </w:rPr>
        <w:t>抄送：市政协提案委（3份），市政府办公室人大政协联络科（1份），委员所在县（市、区）政协、政府（各1份）。</w:t>
      </w: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三门峡市农业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 xml:space="preserve">局办公室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日印</w:t>
      </w:r>
      <w:r>
        <w:rPr>
          <w:rFonts w:hint="eastAsia" w:ascii="仿宋_GB2312" w:hAnsi="仿宋_GB2312" w:eastAsia="仿宋_GB2312" w:cs="仿宋_GB2312"/>
          <w:sz w:val="32"/>
          <w:szCs w:val="32"/>
          <w:lang w:eastAsia="zh-CN"/>
        </w:rPr>
        <w:t>发</w:t>
      </w:r>
    </w:p>
    <w:sectPr>
      <w:footerReference r:id="rId3" w:type="default"/>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TBjZjZjMGVjNWU2OGEyNmMzNjI1ZTk3N2Q3NGQifQ=="/>
  </w:docVars>
  <w:rsids>
    <w:rsidRoot w:val="29ED4DE2"/>
    <w:rsid w:val="016675FD"/>
    <w:rsid w:val="02D851FA"/>
    <w:rsid w:val="07C301DA"/>
    <w:rsid w:val="07F77484"/>
    <w:rsid w:val="08D5583E"/>
    <w:rsid w:val="145F6743"/>
    <w:rsid w:val="14DD5CE5"/>
    <w:rsid w:val="154107F7"/>
    <w:rsid w:val="18A00FF8"/>
    <w:rsid w:val="195A2D87"/>
    <w:rsid w:val="1A4926A5"/>
    <w:rsid w:val="1D4A0C8C"/>
    <w:rsid w:val="24DF4D7D"/>
    <w:rsid w:val="290D195D"/>
    <w:rsid w:val="29CB5A24"/>
    <w:rsid w:val="29ED4DE2"/>
    <w:rsid w:val="2C9F486E"/>
    <w:rsid w:val="35E120F0"/>
    <w:rsid w:val="3797CC20"/>
    <w:rsid w:val="37E6029F"/>
    <w:rsid w:val="398C5BCF"/>
    <w:rsid w:val="3A880C39"/>
    <w:rsid w:val="3AD63895"/>
    <w:rsid w:val="3AD93983"/>
    <w:rsid w:val="3C6229CC"/>
    <w:rsid w:val="3ED578AB"/>
    <w:rsid w:val="3EFEF527"/>
    <w:rsid w:val="4D585DA5"/>
    <w:rsid w:val="4DBB52E0"/>
    <w:rsid w:val="4F1B5065"/>
    <w:rsid w:val="4FBD2DAC"/>
    <w:rsid w:val="50633F10"/>
    <w:rsid w:val="50740DD9"/>
    <w:rsid w:val="508671F4"/>
    <w:rsid w:val="50C9174E"/>
    <w:rsid w:val="51A50731"/>
    <w:rsid w:val="53B14CAB"/>
    <w:rsid w:val="53FEF480"/>
    <w:rsid w:val="556D47DC"/>
    <w:rsid w:val="55DE758B"/>
    <w:rsid w:val="570F5D34"/>
    <w:rsid w:val="57331A55"/>
    <w:rsid w:val="5B5A5CFE"/>
    <w:rsid w:val="5D0463D2"/>
    <w:rsid w:val="5DD4280C"/>
    <w:rsid w:val="5FF47C7A"/>
    <w:rsid w:val="65174B41"/>
    <w:rsid w:val="654709A1"/>
    <w:rsid w:val="6BBC3DC0"/>
    <w:rsid w:val="6BFF6399"/>
    <w:rsid w:val="6D0F02E6"/>
    <w:rsid w:val="6D53EA4A"/>
    <w:rsid w:val="6DF62399"/>
    <w:rsid w:val="726051C2"/>
    <w:rsid w:val="7281447E"/>
    <w:rsid w:val="76193292"/>
    <w:rsid w:val="76704E86"/>
    <w:rsid w:val="77579F6C"/>
    <w:rsid w:val="78922EF4"/>
    <w:rsid w:val="78D30B70"/>
    <w:rsid w:val="7B2D2798"/>
    <w:rsid w:val="7ED40F97"/>
    <w:rsid w:val="7ED721D2"/>
    <w:rsid w:val="7F5F2702"/>
    <w:rsid w:val="7FBFC423"/>
    <w:rsid w:val="B3D67346"/>
    <w:rsid w:val="B71F07FE"/>
    <w:rsid w:val="BF6A0732"/>
    <w:rsid w:val="BF7F56A8"/>
    <w:rsid w:val="CDF4E85F"/>
    <w:rsid w:val="DFCF9C27"/>
    <w:rsid w:val="F7FF3C86"/>
    <w:rsid w:val="FF7EE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0"/>
    <w:pPr>
      <w:spacing w:after="120" w:line="480" w:lineRule="auto"/>
    </w:pPr>
  </w:style>
  <w:style w:type="paragraph" w:styleId="5">
    <w:name w:val="Body Text Indent"/>
    <w:basedOn w:val="1"/>
    <w:qFormat/>
    <w:uiPriority w:val="0"/>
    <w:pPr>
      <w:spacing w:after="120"/>
      <w:ind w:left="420" w:leftChars="200"/>
    </w:pPr>
    <w:rPr>
      <w:rFonts w:ascii="Times New Roman" w:hAnsi="Times New Roman" w:cs="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heading"/>
    <w:basedOn w:val="1"/>
    <w:next w:val="9"/>
    <w:unhideWhenUsed/>
    <w:qFormat/>
    <w:uiPriority w:val="99"/>
    <w:rPr>
      <w:rFonts w:ascii="Cambria" w:hAnsi="Cambria" w:eastAsia="宋体" w:cs="Times New Roman"/>
      <w:b/>
      <w:bCs/>
    </w:rPr>
  </w:style>
  <w:style w:type="paragraph" w:styleId="9">
    <w:name w:val="index 1"/>
    <w:basedOn w:val="1"/>
    <w:next w:val="1"/>
    <w:unhideWhenUsed/>
    <w:qFormat/>
    <w:uiPriority w:val="9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0"/>
    <w:pPr>
      <w:ind w:firstLine="420" w:firstLineChars="100"/>
    </w:pPr>
  </w:style>
  <w:style w:type="paragraph" w:styleId="12">
    <w:name w:val="Body Text First Indent 2"/>
    <w:basedOn w:val="5"/>
    <w:next w:val="11"/>
    <w:qFormat/>
    <w:uiPriority w:val="0"/>
    <w:pPr>
      <w:ind w:firstLine="420"/>
    </w:pPr>
    <w:rPr>
      <w:rFonts w:ascii="Calibri" w:hAnsi="Calibri"/>
      <w:sz w:val="21"/>
      <w:szCs w:val="24"/>
    </w:rPr>
  </w:style>
  <w:style w:type="character" w:styleId="15">
    <w:name w:val="Strong"/>
    <w:basedOn w:val="14"/>
    <w:qFormat/>
    <w:uiPriority w:val="0"/>
    <w:rPr>
      <w:b/>
    </w:rPr>
  </w:style>
  <w:style w:type="paragraph" w:customStyle="1" w:styleId="16">
    <w:name w:val="Body Text First Indent1"/>
    <w:basedOn w:val="2"/>
    <w:qFormat/>
    <w:uiPriority w:val="0"/>
    <w:pPr>
      <w:spacing w:after="0" w:afterLines="0"/>
      <w:ind w:firstLine="420"/>
    </w:pPr>
    <w:rPr>
      <w:b/>
      <w:bCs/>
      <w:szCs w:val="21"/>
    </w:rPr>
  </w:style>
  <w:style w:type="paragraph" w:customStyle="1" w:styleId="17">
    <w:name w:val="Default"/>
    <w:basedOn w:val="1"/>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18">
    <w:name w:val="NormalCharacter"/>
    <w:semiHidden/>
    <w:qFormat/>
    <w:uiPriority w:val="0"/>
    <w:rPr>
      <w:rFonts w:ascii="Calibri" w:hAnsi="Calibri" w:eastAsia="宋体" w:cs="Times New Roman"/>
      <w:kern w:val="2"/>
      <w:sz w:val="21"/>
      <w:szCs w:val="24"/>
      <w:lang w:val="en-US" w:eastAsia="zh-CN" w:bidi="ar-SA"/>
    </w:rPr>
  </w:style>
  <w:style w:type="paragraph" w:customStyle="1" w:styleId="19">
    <w:name w:val="Body Text First Indent"/>
    <w:basedOn w:val="2"/>
    <w:qFormat/>
    <w:uiPriority w:val="0"/>
    <w:pPr>
      <w:ind w:firstLine="420" w:firstLineChars="100"/>
    </w:pPr>
  </w:style>
  <w:style w:type="paragraph" w:customStyle="1" w:styleId="20">
    <w:name w:val="Normal (Web)"/>
    <w:basedOn w:val="1"/>
    <w:qFormat/>
    <w:uiPriority w:val="0"/>
    <w:pPr>
      <w:spacing w:before="100" w:beforeAutospacing="1"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2997</Words>
  <Characters>3092</Characters>
  <Lines>0</Lines>
  <Paragraphs>0</Paragraphs>
  <TotalTime>2</TotalTime>
  <ScaleCrop>false</ScaleCrop>
  <LinksUpToDate>false</LinksUpToDate>
  <CharactersWithSpaces>3160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2021-06-09T16:17:00Z</dcterms:created>
  <dc:creator>何萍</dc:creator>
  <cp:lastModifiedBy>xiecaimin</cp:lastModifiedBy>
  <cp:lastPrinted>2022-09-14T09:34:09Z</cp:lastPrinted>
  <dcterms:modified xsi:type="dcterms:W3CDTF">2022-09-14T09:40:01Z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10374BC5F01F43CDB75EA2E7A9AE8120</vt:lpwstr>
  </property>
</Properties>
</file>