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仿宋_GB2312"/>
          <w:bCs/>
          <w:sz w:val="32"/>
          <w:szCs w:val="32"/>
        </w:rPr>
      </w:pPr>
      <w:bookmarkStart w:id="0" w:name="_GoBack"/>
      <w:bookmarkEnd w:id="0"/>
    </w:p>
    <w:p>
      <w:pPr>
        <w:spacing w:line="860" w:lineRule="exact"/>
        <w:ind w:firstLine="5903" w:firstLineChars="700"/>
        <w:rPr>
          <w:rFonts w:eastAsia="仿宋_GB2312"/>
          <w:b/>
          <w:bCs/>
          <w:sz w:val="84"/>
          <w:szCs w:val="84"/>
        </w:rPr>
      </w:pPr>
    </w:p>
    <w:p>
      <w:pPr>
        <w:spacing w:line="560" w:lineRule="exact"/>
        <w:rPr>
          <w:rFonts w:hint="eastAsia" w:eastAsia="仿宋_GB2312"/>
          <w:bCs/>
          <w:sz w:val="32"/>
          <w:szCs w:val="32"/>
          <w:lang w:eastAsia="zh-CN"/>
        </w:rPr>
      </w:pPr>
      <w:r>
        <w:rPr>
          <w:rFonts w:eastAsia="仿宋_GB2312"/>
          <w:b/>
          <w:bCs/>
          <w:sz w:val="32"/>
          <w:szCs w:val="32"/>
        </w:rPr>
        <w:t>　</w:t>
      </w:r>
      <w:r>
        <w:rPr>
          <w:rFonts w:hint="eastAsia" w:eastAsia="仿宋_GB2312"/>
          <w:bCs/>
          <w:sz w:val="32"/>
          <w:szCs w:val="32"/>
          <w:lang w:eastAsia="zh-CN"/>
        </w:rPr>
        <w:t>三农提案</w:t>
      </w:r>
      <w:r>
        <w:rPr>
          <w:rFonts w:eastAsia="仿宋_GB2312"/>
          <w:bCs/>
          <w:sz w:val="32"/>
          <w:szCs w:val="32"/>
        </w:rPr>
        <w:t>〔</w:t>
      </w:r>
      <w:r>
        <w:rPr>
          <w:rFonts w:hint="eastAsia" w:eastAsia="仿宋_GB2312"/>
          <w:bCs/>
          <w:sz w:val="32"/>
          <w:szCs w:val="32"/>
          <w:lang w:val="en-US" w:eastAsia="zh-CN"/>
        </w:rPr>
        <w:t>2022</w:t>
      </w:r>
      <w:r>
        <w:rPr>
          <w:rFonts w:eastAsia="仿宋_GB2312"/>
          <w:bCs/>
          <w:sz w:val="32"/>
          <w:szCs w:val="32"/>
        </w:rPr>
        <w:t>〕</w:t>
      </w:r>
      <w:r>
        <w:rPr>
          <w:rFonts w:hint="default" w:eastAsia="仿宋_GB2312"/>
          <w:bCs/>
          <w:sz w:val="32"/>
          <w:szCs w:val="32"/>
          <w:lang w:val="en" w:eastAsia="zh-CN"/>
        </w:rPr>
        <w:t>4</w:t>
      </w:r>
      <w:r>
        <w:rPr>
          <w:rFonts w:eastAsia="仿宋_GB2312"/>
          <w:bCs/>
          <w:sz w:val="32"/>
          <w:szCs w:val="32"/>
        </w:rPr>
        <w:t>号　　　　　　</w:t>
      </w: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</w:t>
      </w:r>
      <w:r>
        <w:rPr>
          <w:rFonts w:eastAsia="仿宋_GB2312"/>
          <w:bCs/>
          <w:sz w:val="32"/>
          <w:szCs w:val="32"/>
        </w:rPr>
        <w:t>签发人：</w:t>
      </w:r>
      <w:r>
        <w:rPr>
          <w:rFonts w:hint="eastAsia" w:eastAsia="仿宋_GB2312"/>
          <w:bCs/>
          <w:sz w:val="32"/>
          <w:szCs w:val="32"/>
          <w:lang w:eastAsia="zh-CN"/>
        </w:rPr>
        <w:t>何耀武</w:t>
      </w:r>
    </w:p>
    <w:p>
      <w:pPr>
        <w:spacing w:line="100" w:lineRule="exact"/>
        <w:rPr>
          <w:rFonts w:eastAsia="仿宋_GB2312"/>
          <w:bCs/>
          <w:sz w:val="18"/>
          <w:szCs w:val="32"/>
        </w:rPr>
      </w:pPr>
      <w:r>
        <w:rPr>
          <w:rFonts w:eastAsia="仿宋_GB2312"/>
          <w:bCs/>
          <w:sz w:val="32"/>
          <w:szCs w:val="32"/>
          <w:u w:val="single"/>
        </w:rPr>
        <w:t xml:space="preserve"> </w:t>
      </w:r>
      <w:r>
        <w:rPr>
          <w:rFonts w:eastAsia="仿宋_GB2312"/>
          <w:bCs/>
          <w:sz w:val="18"/>
          <w:szCs w:val="32"/>
          <w:u w:val="single"/>
        </w:rPr>
        <w:t xml:space="preserve">                                                                                                 </w:t>
      </w:r>
    </w:p>
    <w:p>
      <w:pPr>
        <w:spacing w:line="560" w:lineRule="exact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eastAsia="仿宋_GB2312"/>
          <w:bCs/>
          <w:sz w:val="32"/>
          <w:szCs w:val="32"/>
        </w:rPr>
        <w:t>　　　　　　　　　　　　　　　　　　办理结果：</w:t>
      </w:r>
      <w:r>
        <w:rPr>
          <w:rFonts w:hint="eastAsia" w:eastAsia="仿宋_GB2312"/>
          <w:bCs/>
          <w:sz w:val="32"/>
          <w:szCs w:val="32"/>
          <w:lang w:val="en-US" w:eastAsia="zh-CN"/>
        </w:rPr>
        <w:t>A</w:t>
      </w:r>
    </w:p>
    <w:p>
      <w:pPr>
        <w:spacing w:line="560" w:lineRule="exact"/>
        <w:jc w:val="center"/>
        <w:rPr>
          <w:rFonts w:eastAsia="文星标宋"/>
          <w:b/>
          <w:bCs/>
          <w:sz w:val="44"/>
          <w:szCs w:val="44"/>
        </w:rPr>
      </w:pPr>
    </w:p>
    <w:p>
      <w:pPr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对市政协七届七次会议第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58号提案的答复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alibri" w:hAnsi="Calibri" w:eastAsia="仿宋_GB2312" w:cs="Times New Roman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alibri" w:hAnsi="Calibri" w:eastAsia="仿宋_GB2312" w:cs="Times New Roman"/>
          <w:bCs/>
          <w:sz w:val="32"/>
          <w:szCs w:val="32"/>
        </w:rPr>
      </w:pPr>
      <w:r>
        <w:rPr>
          <w:rFonts w:hint="eastAsia" w:ascii="Calibri" w:hAnsi="Calibri" w:eastAsia="仿宋_GB2312" w:cs="Times New Roman"/>
          <w:bCs/>
          <w:sz w:val="32"/>
          <w:szCs w:val="32"/>
          <w:lang w:eastAsia="zh-CN"/>
        </w:rPr>
        <w:t>郭仙朋、师生林委员</w:t>
      </w:r>
      <w:r>
        <w:rPr>
          <w:rFonts w:hint="eastAsia" w:ascii="Calibri" w:hAnsi="Calibri" w:eastAsia="仿宋_GB2312" w:cs="Times New Roman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alibri" w:hAnsi="Calibri" w:eastAsia="仿宋_GB2312" w:cs="Times New Roman"/>
          <w:bCs/>
          <w:sz w:val="32"/>
          <w:szCs w:val="32"/>
        </w:rPr>
      </w:pPr>
      <w:r>
        <w:rPr>
          <w:rFonts w:hint="eastAsia" w:ascii="Calibri" w:hAnsi="Calibri" w:eastAsia="仿宋_GB2312" w:cs="Times New Roman"/>
          <w:bCs/>
          <w:sz w:val="32"/>
          <w:szCs w:val="32"/>
        </w:rPr>
        <w:t>您提出的</w:t>
      </w:r>
      <w:r>
        <w:rPr>
          <w:rFonts w:eastAsia="仿宋_GB2312"/>
          <w:bCs/>
          <w:sz w:val="32"/>
          <w:szCs w:val="32"/>
        </w:rPr>
        <w:t>“</w:t>
      </w:r>
      <w:r>
        <w:rPr>
          <w:rFonts w:hint="eastAsia" w:ascii="Calibri" w:hAnsi="Calibri" w:eastAsia="仿宋_GB2312" w:cs="Times New Roman"/>
          <w:bCs/>
          <w:sz w:val="32"/>
          <w:szCs w:val="32"/>
        </w:rPr>
        <w:t>关于</w:t>
      </w:r>
      <w:r>
        <w:rPr>
          <w:rFonts w:hint="eastAsia" w:ascii="Calibri" w:hAnsi="Calibri" w:eastAsia="仿宋_GB2312" w:cs="Times New Roman"/>
          <w:bCs/>
          <w:sz w:val="32"/>
          <w:szCs w:val="32"/>
          <w:lang w:eastAsia="zh-CN"/>
        </w:rPr>
        <w:t>大力</w:t>
      </w:r>
      <w:r>
        <w:rPr>
          <w:rFonts w:hint="eastAsia" w:ascii="Calibri" w:hAnsi="Calibri" w:eastAsia="仿宋_GB2312" w:cs="Times New Roman"/>
          <w:bCs/>
          <w:sz w:val="32"/>
          <w:szCs w:val="32"/>
        </w:rPr>
        <w:t>支持</w:t>
      </w:r>
      <w:r>
        <w:rPr>
          <w:rFonts w:hint="eastAsia" w:ascii="Calibri" w:hAnsi="Calibri" w:eastAsia="仿宋_GB2312" w:cs="Times New Roman"/>
          <w:bCs/>
          <w:sz w:val="32"/>
          <w:szCs w:val="32"/>
          <w:lang w:eastAsia="zh-CN"/>
        </w:rPr>
        <w:t>灵宝市</w:t>
      </w:r>
      <w:r>
        <w:rPr>
          <w:rFonts w:hint="eastAsia" w:ascii="Calibri" w:hAnsi="Calibri" w:eastAsia="仿宋_GB2312" w:cs="Times New Roman"/>
          <w:bCs/>
          <w:sz w:val="32"/>
          <w:szCs w:val="32"/>
        </w:rPr>
        <w:t>创建国家农业现代化示范区的</w:t>
      </w:r>
      <w:r>
        <w:rPr>
          <w:rFonts w:hint="eastAsia" w:ascii="Calibri" w:hAnsi="Calibri" w:eastAsia="仿宋_GB2312" w:cs="Times New Roman"/>
          <w:bCs/>
          <w:sz w:val="32"/>
          <w:szCs w:val="32"/>
          <w:lang w:eastAsia="zh-CN"/>
        </w:rPr>
        <w:t>提案</w:t>
      </w:r>
      <w:r>
        <w:rPr>
          <w:rFonts w:eastAsia="仿宋_GB2312"/>
          <w:bCs/>
          <w:sz w:val="32"/>
          <w:szCs w:val="32"/>
        </w:rPr>
        <w:t>”</w:t>
      </w:r>
      <w:r>
        <w:rPr>
          <w:rFonts w:hint="eastAsia" w:ascii="Calibri" w:hAnsi="Calibri" w:eastAsia="仿宋_GB2312" w:cs="Times New Roman"/>
          <w:bCs/>
          <w:sz w:val="32"/>
          <w:szCs w:val="32"/>
        </w:rPr>
        <w:t>收悉，</w:t>
      </w:r>
      <w:r>
        <w:rPr>
          <w:rFonts w:hint="eastAsia" w:eastAsia="仿宋_GB2312"/>
          <w:bCs/>
          <w:sz w:val="32"/>
          <w:szCs w:val="32"/>
          <w:lang w:eastAsia="zh-CN"/>
        </w:rPr>
        <w:t>经与灵宝市人民政府、三门峡市发展改革委、三门峡市财政局共同研究，</w:t>
      </w:r>
      <w:r>
        <w:rPr>
          <w:rFonts w:hint="eastAsia" w:ascii="Calibri" w:hAnsi="Calibri" w:eastAsia="仿宋_GB2312" w:cs="Times New Roman"/>
          <w:bCs/>
          <w:sz w:val="32"/>
          <w:szCs w:val="32"/>
        </w:rPr>
        <w:t>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alibri" w:hAnsi="Calibri" w:eastAsia="仿宋_GB2312" w:cs="Times New Roman"/>
          <w:bCs/>
          <w:sz w:val="32"/>
          <w:szCs w:val="32"/>
        </w:rPr>
      </w:pPr>
      <w:r>
        <w:rPr>
          <w:rFonts w:hint="eastAsia" w:ascii="Calibri" w:hAnsi="Calibri" w:eastAsia="仿宋_GB2312" w:cs="Times New Roman"/>
          <w:bCs/>
          <w:sz w:val="32"/>
          <w:szCs w:val="32"/>
        </w:rPr>
        <w:t>建设农业现代化示范区，是党中央、国务院做出的重要部署，对全面推进乡村振兴、加快农业农村现代化具有重要的示范带动作用。习近平总书记指出，要把农业现代化示范区作为推进农业现代化的重要抓手，以县为单位开展创建，形成梯次推进农业现代化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alibri" w:hAnsi="Calibri" w:eastAsia="仿宋_GB2312" w:cs="Times New Roman"/>
          <w:bCs/>
          <w:sz w:val="32"/>
          <w:szCs w:val="32"/>
        </w:rPr>
      </w:pPr>
      <w:r>
        <w:rPr>
          <w:rFonts w:hint="eastAsia" w:ascii="Calibri" w:hAnsi="Calibri" w:eastAsia="仿宋_GB2312" w:cs="Times New Roman"/>
          <w:bCs/>
          <w:sz w:val="32"/>
          <w:szCs w:val="32"/>
        </w:rPr>
        <w:t>2022年1月，灵宝市已通过第四批国家现代农业产业园认定，创建国家农业现代化示范区有较好的基础和条件。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alibri" w:hAnsi="Calibri" w:eastAsia="仿宋_GB2312" w:cs="Times New Roman"/>
          <w:bCs/>
          <w:sz w:val="32"/>
          <w:szCs w:val="32"/>
        </w:rPr>
      </w:pPr>
      <w:r>
        <w:rPr>
          <w:rFonts w:hint="eastAsia" w:ascii="Calibri" w:hAnsi="Calibri" w:eastAsia="仿宋_GB2312" w:cs="Times New Roman"/>
          <w:bCs/>
          <w:sz w:val="32"/>
          <w:szCs w:val="32"/>
        </w:rPr>
        <w:t>需要注意的是，关于</w:t>
      </w:r>
      <w:r>
        <w:rPr>
          <w:rFonts w:hint="eastAsia" w:ascii="Calibri" w:hAnsi="Calibri" w:eastAsia="仿宋_GB2312" w:cs="Times New Roman"/>
          <w:bCs/>
          <w:sz w:val="32"/>
          <w:szCs w:val="32"/>
          <w:lang w:eastAsia="zh-CN"/>
        </w:rPr>
        <w:t>创</w:t>
      </w:r>
      <w:r>
        <w:rPr>
          <w:rFonts w:hint="eastAsia" w:ascii="Calibri" w:hAnsi="Calibri" w:eastAsia="仿宋_GB2312" w:cs="Times New Roman"/>
          <w:bCs/>
          <w:sz w:val="32"/>
          <w:szCs w:val="32"/>
        </w:rPr>
        <w:t>建国家农业现代化示范区，农业农村部</w:t>
      </w:r>
      <w:r>
        <w:rPr>
          <w:rFonts w:hint="eastAsia" w:ascii="Calibri" w:hAnsi="Calibri" w:eastAsia="仿宋_GB2312" w:cs="Times New Roman"/>
          <w:bCs/>
          <w:sz w:val="32"/>
          <w:szCs w:val="32"/>
          <w:lang w:eastAsia="zh-CN"/>
        </w:rPr>
        <w:t>、</w:t>
      </w:r>
      <w:r>
        <w:rPr>
          <w:rFonts w:hint="eastAsia" w:ascii="Calibri" w:hAnsi="Calibri" w:eastAsia="仿宋_GB2312" w:cs="Times New Roman"/>
          <w:bCs/>
          <w:sz w:val="32"/>
          <w:szCs w:val="32"/>
        </w:rPr>
        <w:t>财政部</w:t>
      </w:r>
      <w:r>
        <w:rPr>
          <w:rFonts w:hint="eastAsia" w:ascii="Calibri" w:hAnsi="Calibri" w:eastAsia="仿宋_GB2312" w:cs="Times New Roman"/>
          <w:bCs/>
          <w:sz w:val="32"/>
          <w:szCs w:val="32"/>
          <w:lang w:eastAsia="zh-CN"/>
        </w:rPr>
        <w:t>、</w:t>
      </w:r>
      <w:r>
        <w:rPr>
          <w:rFonts w:hint="eastAsia" w:ascii="Calibri" w:hAnsi="Calibri" w:eastAsia="仿宋_GB2312" w:cs="Times New Roman"/>
          <w:bCs/>
          <w:sz w:val="32"/>
          <w:szCs w:val="32"/>
        </w:rPr>
        <w:t>国家发展改革委也提出了负面清单。按照国家三部委《关于开展2022年农业现代化示范区创建工作的通知》（农规发〔2022〕17号）和《关于做好2022年农业现代化示范区申报创建工作的函》（农规（战略）[2022]2号）文件要求，对政府债务风险较高、预警等级为橙色或红色的不得纳入创建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alibri" w:hAnsi="Calibri" w:eastAsia="仿宋_GB2312" w:cs="Times New Roman"/>
          <w:bCs/>
          <w:sz w:val="32"/>
          <w:szCs w:val="32"/>
        </w:rPr>
      </w:pPr>
      <w:r>
        <w:rPr>
          <w:rFonts w:hint="eastAsia" w:ascii="Calibri" w:hAnsi="Calibri" w:eastAsia="仿宋_GB2312" w:cs="Times New Roman"/>
          <w:bCs/>
          <w:sz w:val="32"/>
          <w:szCs w:val="32"/>
        </w:rPr>
        <w:t>建议在以下几个方面加快推进农业农村现代化建设：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Calibri" w:hAnsi="Calibri" w:eastAsia="仿宋_GB2312" w:cs="Times New Roman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一是加快化解政府债务。</w:t>
      </w:r>
      <w:r>
        <w:rPr>
          <w:rFonts w:hint="eastAsia" w:ascii="Calibri" w:hAnsi="Calibri" w:eastAsia="仿宋_GB2312" w:cs="Times New Roman"/>
          <w:bCs/>
          <w:sz w:val="32"/>
          <w:szCs w:val="32"/>
          <w:lang w:eastAsia="zh-CN"/>
        </w:rPr>
        <w:t>针</w:t>
      </w:r>
      <w:r>
        <w:rPr>
          <w:rFonts w:hint="eastAsia" w:ascii="Calibri" w:hAnsi="Calibri" w:eastAsia="仿宋_GB2312" w:cs="Times New Roman"/>
          <w:bCs/>
          <w:sz w:val="32"/>
          <w:szCs w:val="32"/>
        </w:rPr>
        <w:t>对</w:t>
      </w:r>
      <w:r>
        <w:rPr>
          <w:rFonts w:hint="eastAsia" w:ascii="Calibri" w:hAnsi="Calibri" w:eastAsia="仿宋_GB2312" w:cs="Times New Roman"/>
          <w:bCs/>
          <w:sz w:val="32"/>
          <w:szCs w:val="32"/>
          <w:lang w:eastAsia="zh-CN"/>
        </w:rPr>
        <w:t>灵宝市因</w:t>
      </w:r>
      <w:r>
        <w:rPr>
          <w:rFonts w:hint="eastAsia" w:ascii="Calibri" w:hAnsi="Calibri" w:eastAsia="仿宋_GB2312" w:cs="Times New Roman"/>
          <w:bCs/>
          <w:sz w:val="32"/>
          <w:szCs w:val="32"/>
        </w:rPr>
        <w:t>政府债务风险较高</w:t>
      </w:r>
      <w:r>
        <w:rPr>
          <w:rFonts w:hint="eastAsia" w:ascii="Calibri" w:hAnsi="Calibri" w:eastAsia="仿宋_GB2312" w:cs="Times New Roman"/>
          <w:bCs/>
          <w:sz w:val="32"/>
          <w:szCs w:val="32"/>
          <w:lang w:eastAsia="zh-CN"/>
        </w:rPr>
        <w:t>而无法纳入</w:t>
      </w:r>
      <w:r>
        <w:rPr>
          <w:rFonts w:hint="eastAsia" w:ascii="Calibri" w:hAnsi="Calibri" w:eastAsia="仿宋_GB2312" w:cs="Times New Roman"/>
          <w:bCs/>
          <w:sz w:val="32"/>
          <w:szCs w:val="32"/>
        </w:rPr>
        <w:t>创建范围</w:t>
      </w:r>
      <w:r>
        <w:rPr>
          <w:rFonts w:hint="eastAsia" w:ascii="Calibri" w:hAnsi="Calibri" w:eastAsia="仿宋_GB2312" w:cs="Times New Roman"/>
          <w:bCs/>
          <w:sz w:val="32"/>
          <w:szCs w:val="32"/>
          <w:lang w:eastAsia="zh-CN"/>
        </w:rPr>
        <w:t>的情况，需要迅速排查辖内政府债务整体情况，制定化解债务方案和还款计划，</w:t>
      </w:r>
      <w:r>
        <w:rPr>
          <w:rFonts w:hint="eastAsia" w:ascii="Calibri" w:hAnsi="Calibri" w:eastAsia="仿宋_GB2312" w:cs="Times New Roman"/>
          <w:bCs/>
          <w:sz w:val="32"/>
          <w:szCs w:val="32"/>
        </w:rPr>
        <w:t>有效化解隐性债务和法定限额内政府性债务，防范政府性债务风险。</w:t>
      </w:r>
      <w:r>
        <w:rPr>
          <w:rFonts w:hint="eastAsia" w:ascii="Calibri" w:hAnsi="Calibri" w:eastAsia="仿宋_GB2312" w:cs="Times New Roman"/>
          <w:bCs/>
          <w:sz w:val="32"/>
          <w:szCs w:val="32"/>
          <w:lang w:eastAsia="zh-CN"/>
        </w:rPr>
        <w:t>在灵宝政府债务情况满足</w:t>
      </w:r>
      <w:r>
        <w:rPr>
          <w:rFonts w:hint="eastAsia" w:ascii="Calibri" w:hAnsi="Calibri" w:eastAsia="仿宋_GB2312" w:cs="Times New Roman"/>
          <w:bCs/>
          <w:sz w:val="32"/>
          <w:szCs w:val="32"/>
        </w:rPr>
        <w:t>国家三部委</w:t>
      </w:r>
      <w:r>
        <w:rPr>
          <w:rFonts w:hint="eastAsia" w:ascii="Calibri" w:hAnsi="Calibri" w:eastAsia="仿宋_GB2312" w:cs="Times New Roman"/>
          <w:bCs/>
          <w:sz w:val="32"/>
          <w:szCs w:val="32"/>
          <w:lang w:eastAsia="zh-CN"/>
        </w:rPr>
        <w:t>相关文件要求的情况下，将立即重启</w:t>
      </w:r>
      <w:r>
        <w:rPr>
          <w:rFonts w:hint="eastAsia" w:ascii="Calibri" w:hAnsi="Calibri" w:eastAsia="仿宋_GB2312" w:cs="Times New Roman"/>
          <w:bCs/>
          <w:sz w:val="32"/>
          <w:szCs w:val="32"/>
        </w:rPr>
        <w:t>国家农业现代化示范区</w:t>
      </w:r>
      <w:r>
        <w:rPr>
          <w:rFonts w:hint="eastAsia" w:ascii="Calibri" w:hAnsi="Calibri" w:eastAsia="仿宋_GB2312" w:cs="Times New Roman"/>
          <w:bCs/>
          <w:sz w:val="32"/>
          <w:szCs w:val="32"/>
          <w:lang w:eastAsia="zh-CN"/>
        </w:rPr>
        <w:t>的创建工作。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Calibri" w:hAnsi="Calibri" w:eastAsia="仿宋_GB2312" w:cs="Times New Roman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二是加大政策支持。</w:t>
      </w:r>
      <w:r>
        <w:rPr>
          <w:rFonts w:hint="eastAsia" w:ascii="Calibri" w:hAnsi="Calibri" w:eastAsia="仿宋_GB2312" w:cs="Times New Roman"/>
          <w:bCs/>
          <w:sz w:val="32"/>
          <w:szCs w:val="32"/>
        </w:rPr>
        <w:t>统筹整合国家现代农业产业园、优势特色产业集群、农业产业强镇项目资金，用好土地出让收益、政府专项债等资金。强化用地保障，积极稳妥盘活利用农村闲置建设用地，推动新增建设用地重点用于农业现代化发展项目。完善人才引进、培养、交流、激励机制，搭建引才聚才平台，吸引各类人才参与农业现代化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Calibri" w:hAnsi="Calibri" w:eastAsia="仿宋_GB2312" w:cs="Times New Roman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三是强化科技支撑。</w:t>
      </w:r>
      <w:r>
        <w:rPr>
          <w:rFonts w:hint="eastAsia" w:ascii="Calibri" w:hAnsi="Calibri" w:eastAsia="仿宋_GB2312" w:cs="Times New Roman"/>
          <w:bCs/>
          <w:sz w:val="32"/>
          <w:szCs w:val="32"/>
        </w:rPr>
        <w:t>围绕主导产业发展，积极与科研院校、高新技术企业等开展对接活动，组建专家技术团队，开展技术培训，帮助示范区解决产业链打造中的具体困难。推动智慧农业发展。引导农业高新技术企业、科技创新联盟落户本区域，推动新品种、新技术、新装备示范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Calibri" w:hAnsi="Calibri" w:eastAsia="仿宋_GB2312" w:cs="Times New Roman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四是形成创建合力。</w:t>
      </w:r>
      <w:r>
        <w:rPr>
          <w:rFonts w:hint="eastAsia" w:ascii="Calibri" w:hAnsi="Calibri" w:eastAsia="仿宋_GB2312" w:cs="Times New Roman"/>
          <w:bCs/>
          <w:sz w:val="32"/>
          <w:szCs w:val="32"/>
        </w:rPr>
        <w:t>围绕基地建设、产业发展、设施配套等重点领域，培育一批有实力的农业产业化龙头企业，探索发展专业化中小微企业集聚区和乡村作坊、家庭农场。充分发挥政府投资基金作用，引导孵化型、成长型、创新型社会资本投资项目，鼓励农业产业化龙头企业与示范区开展对接、投资兴业。积极协调金融机构开展对接活动，创新金融服务，推动信贷资金、特色农产品保险等向本区域倾斜，加大对农业农村基础设施投融资的中长期信贷支持。</w:t>
      </w:r>
    </w:p>
    <w:p>
      <w:pPr>
        <w:pStyle w:val="2"/>
        <w:rPr>
          <w:rFonts w:hint="eastAsia" w:ascii="Calibri" w:hAnsi="Calibri" w:eastAsia="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  <w:lang w:eastAsia="zh-CN"/>
        </w:rPr>
        <w:t>三门峡市农业农村局</w:t>
      </w:r>
      <w:r>
        <w:rPr>
          <w:rFonts w:eastAsia="仿宋_GB2312"/>
          <w:bCs/>
          <w:sz w:val="32"/>
          <w:szCs w:val="32"/>
        </w:rPr>
        <w:t>　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2022年9月12日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联系部门及电话：市农业农村局发展规划科　8520269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联系人：张力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00" w:hanging="800" w:hangingChars="250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抄送：市政协提案委（3份），市政府办公室人大政协联络科（1份），委员所在县（市、区）政协、政府（各1份）。</w:t>
      </w:r>
    </w:p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Arial Unicode MS"/>
    <w:panose1 w:val="02010604000101010101"/>
    <w:charset w:val="00"/>
    <w:family w:val="auto"/>
    <w:pitch w:val="default"/>
    <w:sig w:usb0="00000000" w:usb1="00000000" w:usb2="0000001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DAC86"/>
    <w:rsid w:val="3CFB8B12"/>
    <w:rsid w:val="3EAB0813"/>
    <w:rsid w:val="53E705CC"/>
    <w:rsid w:val="575F39E5"/>
    <w:rsid w:val="5DEFFB6C"/>
    <w:rsid w:val="5FFFBF19"/>
    <w:rsid w:val="63EB44E1"/>
    <w:rsid w:val="69372BE6"/>
    <w:rsid w:val="6AFBA953"/>
    <w:rsid w:val="6E22D2BC"/>
    <w:rsid w:val="79AEF141"/>
    <w:rsid w:val="7AEBA8D2"/>
    <w:rsid w:val="7F57BB4A"/>
    <w:rsid w:val="9F7FEC37"/>
    <w:rsid w:val="AFDFD9D4"/>
    <w:rsid w:val="B6EF3DDB"/>
    <w:rsid w:val="B9ED2EB2"/>
    <w:rsid w:val="BBB87CEF"/>
    <w:rsid w:val="BD77495A"/>
    <w:rsid w:val="D7FA13B1"/>
    <w:rsid w:val="DDE61C8D"/>
    <w:rsid w:val="DDEF0A2B"/>
    <w:rsid w:val="EEF6495D"/>
    <w:rsid w:val="F2B37DA4"/>
    <w:rsid w:val="F621F5C0"/>
    <w:rsid w:val="F7F6C790"/>
    <w:rsid w:val="F7FFC0C9"/>
    <w:rsid w:val="F9FB118C"/>
    <w:rsid w:val="FED78D95"/>
    <w:rsid w:val="FFDFDB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          ° 笑眼迷人 </cp:lastModifiedBy>
  <dcterms:modified xsi:type="dcterms:W3CDTF">2022-11-14T07:57:28Z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CA7DDF6034BC4E27BD62E4DEAAC50DAC</vt:lpwstr>
  </property>
</Properties>
</file>