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5" w:lineRule="exact"/>
        <w:jc w:val="center"/>
        <w:rPr>
          <w:rFonts w:hint="eastAsia" w:asciiTheme="minorEastAsia" w:hAnsiTheme="minorEastAsia"/>
          <w:b/>
          <w:bCs/>
          <w:sz w:val="44"/>
          <w:szCs w:val="44"/>
        </w:rPr>
      </w:pPr>
    </w:p>
    <w:p>
      <w:pPr>
        <w:spacing w:line="595" w:lineRule="exact"/>
        <w:jc w:val="center"/>
        <w:rPr>
          <w:rFonts w:asciiTheme="minorEastAsia" w:hAnsiTheme="minorEastAsia"/>
          <w:b/>
          <w:bCs/>
          <w:sz w:val="44"/>
          <w:szCs w:val="44"/>
        </w:rPr>
      </w:pPr>
      <w:r>
        <w:rPr>
          <w:rFonts w:hint="eastAsia" w:asciiTheme="minorEastAsia" w:hAnsiTheme="minorEastAsia"/>
          <w:b/>
          <w:bCs/>
          <w:sz w:val="44"/>
          <w:szCs w:val="44"/>
        </w:rPr>
        <w:t>关于加强沿黄生态廊道管理的建议</w:t>
      </w:r>
    </w:p>
    <w:p>
      <w:pPr>
        <w:pStyle w:val="2"/>
        <w:ind w:firstLine="210"/>
        <w:jc w:val="center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九三学社三门峡市市委</w:t>
      </w:r>
    </w:p>
    <w:p>
      <w:pPr>
        <w:spacing w:line="595" w:lineRule="exact"/>
        <w:ind w:firstLine="640" w:firstLineChars="200"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近年来，三门峡市委、市政府大力推动黄河流域生态保护和高质量，</w:t>
      </w:r>
      <w:r>
        <w:rPr>
          <w:rFonts w:ascii="仿宋" w:hAnsi="仿宋" w:eastAsia="仿宋" w:cs="Times New Roman"/>
          <w:sz w:val="32"/>
        </w:rPr>
        <w:t>全</w:t>
      </w:r>
      <w:r>
        <w:rPr>
          <w:rFonts w:hint="eastAsia" w:ascii="仿宋" w:hAnsi="仿宋" w:eastAsia="仿宋"/>
          <w:sz w:val="32"/>
        </w:rPr>
        <w:t>力打造“河畅、水清、岸绿、景美”的</w:t>
      </w:r>
      <w:r>
        <w:rPr>
          <w:rFonts w:ascii="仿宋" w:hAnsi="仿宋" w:eastAsia="仿宋" w:cs="Times New Roman"/>
          <w:sz w:val="32"/>
        </w:rPr>
        <w:t>百里黄河生态廊道</w:t>
      </w:r>
      <w:r>
        <w:rPr>
          <w:rFonts w:hint="eastAsia" w:ascii="仿宋" w:hAnsi="仿宋" w:eastAsia="仿宋"/>
          <w:sz w:val="32"/>
        </w:rPr>
        <w:t>。目前，百里黄河生态廊道一期三门峡黄河大坝至函谷关</w:t>
      </w:r>
      <w:r>
        <w:rPr>
          <w:rFonts w:hint="eastAsia" w:ascii="仿宋" w:hAnsi="仿宋" w:eastAsia="仿宋" w:cs="Times New Roman"/>
          <w:sz w:val="32"/>
        </w:rPr>
        <w:t>108公里沿黄生态廊道建设和沿黄湿地公园建设已经建成，绿化及道路建设已基本到位，将后地村明清</w:t>
      </w:r>
      <w:r>
        <w:rPr>
          <w:rFonts w:hint="eastAsia" w:ascii="仿宋" w:hAnsi="仿宋" w:eastAsia="仿宋"/>
          <w:sz w:val="32"/>
        </w:rPr>
        <w:t>古枣林、好阳河湿地公园、黄河故事主题公园、大禹公园、三门峡黄河大坝等景点与中心城区和乡村串联起来，成为市民和游客观黄河、赏天鹅的一个优美去处。</w:t>
      </w:r>
    </w:p>
    <w:p>
      <w:pPr>
        <w:spacing w:line="595" w:lineRule="exact"/>
        <w:ind w:firstLine="640" w:firstLineChars="200"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沿黄生态廊</w:t>
      </w:r>
      <w:r>
        <w:rPr>
          <w:rFonts w:ascii="仿宋" w:hAnsi="仿宋" w:eastAsia="仿宋" w:cs="Times New Roman"/>
          <w:sz w:val="32"/>
        </w:rPr>
        <w:t>道</w:t>
      </w:r>
      <w:r>
        <w:rPr>
          <w:rFonts w:hint="eastAsia" w:ascii="仿宋" w:hAnsi="仿宋" w:eastAsia="仿宋"/>
          <w:sz w:val="32"/>
        </w:rPr>
        <w:t>建设虽然取得了显著成效，但也存在一些亟待解决的问题。</w:t>
      </w:r>
    </w:p>
    <w:p>
      <w:pPr>
        <w:spacing w:line="595" w:lineRule="exact"/>
        <w:ind w:firstLine="643" w:firstLineChars="200"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b/>
          <w:bCs/>
          <w:sz w:val="32"/>
        </w:rPr>
        <w:t>一是绿化美化工程缺乏整体规划，工程建设标准相对较低。</w:t>
      </w:r>
      <w:r>
        <w:rPr>
          <w:rFonts w:hint="eastAsia" w:ascii="仿宋" w:hAnsi="仿宋" w:eastAsia="仿宋"/>
          <w:sz w:val="32"/>
        </w:rPr>
        <w:t>沿黄生态廊</w:t>
      </w:r>
      <w:r>
        <w:rPr>
          <w:rFonts w:ascii="仿宋" w:hAnsi="仿宋" w:eastAsia="仿宋" w:cs="Times New Roman"/>
          <w:sz w:val="32"/>
        </w:rPr>
        <w:t>道</w:t>
      </w:r>
      <w:r>
        <w:rPr>
          <w:rFonts w:hint="eastAsia" w:ascii="仿宋" w:hAnsi="仿宋" w:eastAsia="仿宋"/>
          <w:sz w:val="32"/>
        </w:rPr>
        <w:t>建设涉及渑池县、湖滨区、陕州区、示范区、灵宝市等地方政府，为保证廊道景点的整体性和系统性，在绿化和美化工程方面，也需要进行全市统一科学规划，以保证项目实施的整体性和协调性。但由于整体规划缺乏，生态廊道的绿化美化工程建设系统性不强、标准不高，虽然沿黄生态廊道进行了大量的绿化种植，乔灌木、草坪、花卉、地被、湿地植物等大部分已经栽植到位，但由于绿化养护管理标准不高，出现了一些树木、草坪、地被、花卉干枯死亡、草荒严重、缺苗断垄、长势不好、斑秃等现象，严重影响了沿黄生态景观。</w:t>
      </w:r>
    </w:p>
    <w:p>
      <w:pPr>
        <w:spacing w:line="595" w:lineRule="exact"/>
        <w:ind w:firstLine="643" w:firstLineChars="200"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b/>
          <w:bCs/>
          <w:sz w:val="32"/>
        </w:rPr>
        <w:t>二是廊道交通管理滞后，基础性服务设施不到位。</w:t>
      </w:r>
      <w:r>
        <w:rPr>
          <w:rFonts w:hint="eastAsia" w:ascii="仿宋" w:hAnsi="仿宋" w:eastAsia="仿宋"/>
          <w:sz w:val="32"/>
        </w:rPr>
        <w:t>由于沿黄生态廊</w:t>
      </w:r>
      <w:r>
        <w:rPr>
          <w:rFonts w:ascii="仿宋" w:hAnsi="仿宋" w:eastAsia="仿宋" w:cs="Times New Roman"/>
          <w:sz w:val="32"/>
        </w:rPr>
        <w:t>道</w:t>
      </w:r>
      <w:r>
        <w:rPr>
          <w:rFonts w:hint="eastAsia" w:ascii="仿宋" w:hAnsi="仿宋" w:eastAsia="仿宋" w:cs="Times New Roman"/>
          <w:sz w:val="32"/>
        </w:rPr>
        <w:t>是按防汛应急抢险道路项目实施的，纳入城市道路管理有一定的制度障碍。</w:t>
      </w:r>
      <w:r>
        <w:rPr>
          <w:rFonts w:hint="eastAsia" w:ascii="仿宋" w:hAnsi="仿宋" w:eastAsia="仿宋"/>
          <w:sz w:val="32"/>
        </w:rPr>
        <w:t>每逢节假日，由于沿黄生态廊道车辆比较多，导致乱停乱放等现象，比较混乱。再加上各种基础设施还未建设到位，难以满足游客停车、就餐、如厕等需要，对吸引外地游客到我市旅游观光造成了不利的影响。</w:t>
      </w:r>
    </w:p>
    <w:p>
      <w:pPr>
        <w:spacing w:line="595" w:lineRule="exact"/>
        <w:ind w:firstLine="643" w:firstLineChars="200"/>
        <w:rPr>
          <w:rFonts w:ascii="仿宋" w:hAnsi="仿宋" w:eastAsia="仿宋"/>
        </w:rPr>
      </w:pPr>
      <w:r>
        <w:rPr>
          <w:rFonts w:hint="eastAsia" w:ascii="仿宋" w:hAnsi="仿宋" w:eastAsia="仿宋"/>
          <w:b/>
          <w:bCs/>
          <w:sz w:val="32"/>
        </w:rPr>
        <w:t>三是《三门峡市白天鹅及其栖息地保护条例》仍需进一步贯彻落实。</w:t>
      </w:r>
      <w:r>
        <w:rPr>
          <w:rFonts w:hint="eastAsia" w:ascii="仿宋" w:hAnsi="仿宋" w:eastAsia="仿宋"/>
          <w:sz w:val="32"/>
        </w:rPr>
        <w:t>近年来，随着沿黄生态持续向好，我市珍稀野生动物数量明显增加，三门峡黄河库区越冬大天鹅已达1.6万余只，沿黄生态廊道的</w:t>
      </w:r>
      <w:r>
        <w:rPr>
          <w:rFonts w:hint="eastAsia" w:ascii="仿宋" w:hAnsi="仿宋" w:eastAsia="仿宋" w:cs="Times New Roman"/>
          <w:sz w:val="32"/>
        </w:rPr>
        <w:t>后地村明清</w:t>
      </w:r>
      <w:r>
        <w:rPr>
          <w:rFonts w:hint="eastAsia" w:ascii="仿宋" w:hAnsi="仿宋" w:eastAsia="仿宋"/>
          <w:sz w:val="32"/>
        </w:rPr>
        <w:t>古枣林等地，已经成为冬季大天鹅越冬的主要聚集地，吸引大量游客前往这些大天鹅聚集地观赏、拍摄。部分游客违反《三门峡市白天鹅及其栖息地保护条例》，擅自使用无人机、航模、孔明灯、风筝等飞行物对天鹅进行拍摄，并且还存在随意投喂天鹅等现象，</w:t>
      </w:r>
      <w:bookmarkStart w:id="0" w:name="_GoBack"/>
      <w:r>
        <w:rPr>
          <w:rFonts w:hint="eastAsia" w:ascii="仿宋" w:hAnsi="仿宋" w:eastAsia="仿宋"/>
          <w:sz w:val="32"/>
        </w:rPr>
        <w:t>对天鹅</w:t>
      </w:r>
      <w:r>
        <w:rPr>
          <w:rFonts w:hint="eastAsia" w:ascii="仿宋" w:hAnsi="仿宋" w:eastAsia="仿宋"/>
          <w:sz w:val="32"/>
          <w:lang w:val="en-US" w:eastAsia="zh-CN"/>
        </w:rPr>
        <w:t>造成</w:t>
      </w:r>
      <w:r>
        <w:rPr>
          <w:rFonts w:hint="eastAsia" w:ascii="仿宋" w:hAnsi="仿宋" w:eastAsia="仿宋"/>
          <w:sz w:val="32"/>
        </w:rPr>
        <w:t>较为严重的人为惊扰。</w:t>
      </w:r>
    </w:p>
    <w:bookmarkEnd w:id="0"/>
    <w:p>
      <w:pPr>
        <w:spacing w:line="595" w:lineRule="exact"/>
        <w:ind w:firstLine="640" w:firstLineChars="200"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为此，特提出以下建议：</w:t>
      </w:r>
    </w:p>
    <w:p>
      <w:pPr>
        <w:spacing w:line="595" w:lineRule="exact"/>
        <w:ind w:firstLine="643" w:firstLineChars="200"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b/>
          <w:bCs/>
          <w:sz w:val="32"/>
        </w:rPr>
        <w:t>一、提升沿黄生态廊道的绿化管理水平。</w:t>
      </w:r>
      <w:r>
        <w:rPr>
          <w:rFonts w:hint="eastAsia" w:ascii="仿宋" w:hAnsi="仿宋" w:eastAsia="仿宋"/>
          <w:sz w:val="32"/>
        </w:rPr>
        <w:t>建议尽快建立全市一盘棋的协调机制，加强绿化美化的统一规划。进一步提升沿黄生态廊道的绿化管理水平、管理标准，对死亡苗木及时补植补栽，加强苗木的水肥管理，增强植物长势，加强苗木的修剪，及时清理荒草、垃圾、杂物等，让沿黄生态廊道的美丽景观尽快显现出来，真正形成美丽如画沿黄生态廊道。</w:t>
      </w:r>
    </w:p>
    <w:p>
      <w:pPr>
        <w:spacing w:line="595" w:lineRule="exact"/>
        <w:ind w:firstLine="643" w:firstLineChars="200"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b/>
          <w:bCs/>
          <w:sz w:val="32"/>
        </w:rPr>
        <w:t>二、研究出台沿黄生态廊道交通管理举措，完善基础设施。</w:t>
      </w:r>
      <w:r>
        <w:rPr>
          <w:rFonts w:hint="eastAsia" w:ascii="仿宋" w:hAnsi="仿宋" w:eastAsia="仿宋"/>
          <w:sz w:val="32"/>
        </w:rPr>
        <w:t>建议有关部门加强对沿黄生态廊道的车辆管理，规范停车，完善停车位，使游客能够有序停放车辆。同时加强沿黄景点餐饮设施规划，增加餐饮设施建设，规范管理，满足游客就餐需求。对于一些人流聚集比较多的地方，如观赏天鹅的地点等，适当增加一些公厕等设施，满足游客如厕需求。</w:t>
      </w:r>
    </w:p>
    <w:p>
      <w:pPr>
        <w:pStyle w:val="2"/>
        <w:ind w:firstLine="643" w:firstLineChars="200"/>
      </w:pPr>
      <w:r>
        <w:rPr>
          <w:rFonts w:hint="eastAsia" w:ascii="仿宋" w:hAnsi="仿宋" w:eastAsia="仿宋"/>
          <w:b/>
          <w:bCs/>
          <w:sz w:val="32"/>
          <w:szCs w:val="24"/>
        </w:rPr>
        <w:t>三、</w:t>
      </w:r>
      <w:r>
        <w:rPr>
          <w:rFonts w:hint="eastAsia" w:ascii="仿宋" w:hAnsi="仿宋" w:eastAsia="仿宋"/>
          <w:b/>
          <w:bCs/>
          <w:sz w:val="32"/>
        </w:rPr>
        <w:t>贯彻落实《三门峡市白天鹅及其栖息地保护条例》。</w:t>
      </w:r>
      <w:r>
        <w:rPr>
          <w:rFonts w:hint="eastAsia" w:ascii="仿宋" w:hAnsi="仿宋" w:eastAsia="仿宋"/>
          <w:sz w:val="32"/>
        </w:rPr>
        <w:t>相关部门要加大对沿黄生态廊道大天鹅聚集地、观赏点的保护力度，在对大天鹅进行科学投喂的基础上，进行专人常态化管理，规范游客行为，让游客文明观赏、保护天鹅，让“黄河三门峡，美丽天鹅城”这张城市名片更加靓丽多彩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D3655B"/>
    <w:rsid w:val="002F1001"/>
    <w:rsid w:val="0034793F"/>
    <w:rsid w:val="006C26EB"/>
    <w:rsid w:val="007536BB"/>
    <w:rsid w:val="00813D62"/>
    <w:rsid w:val="00E25EA8"/>
    <w:rsid w:val="00EF3572"/>
    <w:rsid w:val="00EF4C0C"/>
    <w:rsid w:val="199913B4"/>
    <w:rsid w:val="1E201F42"/>
    <w:rsid w:val="207B0A3C"/>
    <w:rsid w:val="20BF2211"/>
    <w:rsid w:val="271970A7"/>
    <w:rsid w:val="2A702B37"/>
    <w:rsid w:val="2BBB769F"/>
    <w:rsid w:val="2DAC2374"/>
    <w:rsid w:val="2F2B4318"/>
    <w:rsid w:val="2F7D3B8F"/>
    <w:rsid w:val="329B101C"/>
    <w:rsid w:val="33B936B2"/>
    <w:rsid w:val="3459293F"/>
    <w:rsid w:val="369B6DC0"/>
    <w:rsid w:val="38882389"/>
    <w:rsid w:val="3AD3655B"/>
    <w:rsid w:val="3C2506D4"/>
    <w:rsid w:val="3C673FD4"/>
    <w:rsid w:val="401D36B6"/>
    <w:rsid w:val="40646751"/>
    <w:rsid w:val="4092542C"/>
    <w:rsid w:val="43FB558A"/>
    <w:rsid w:val="46FA0626"/>
    <w:rsid w:val="4F4D1FD1"/>
    <w:rsid w:val="53C959ED"/>
    <w:rsid w:val="548519CC"/>
    <w:rsid w:val="55A41812"/>
    <w:rsid w:val="55E63307"/>
    <w:rsid w:val="57FE486B"/>
    <w:rsid w:val="5D5907C7"/>
    <w:rsid w:val="5F251291"/>
    <w:rsid w:val="62247DF6"/>
    <w:rsid w:val="645D3260"/>
    <w:rsid w:val="64A8083D"/>
    <w:rsid w:val="64A97D7F"/>
    <w:rsid w:val="68F10EFD"/>
    <w:rsid w:val="6BC111ED"/>
    <w:rsid w:val="6E294C60"/>
    <w:rsid w:val="6E846E69"/>
    <w:rsid w:val="78E43381"/>
    <w:rsid w:val="7BD27D97"/>
    <w:rsid w:val="7CF76E2F"/>
    <w:rsid w:val="7EED2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qFormat/>
    <w:uiPriority w:val="0"/>
    <w:pPr>
      <w:ind w:firstLine="420" w:firstLineChars="100"/>
    </w:pPr>
    <w:rPr>
      <w:rFonts w:ascii="Calibri" w:hAnsi="Calibri"/>
      <w:szCs w:val="22"/>
    </w:rPr>
  </w:style>
  <w:style w:type="paragraph" w:styleId="3">
    <w:name w:val="Body Text"/>
    <w:basedOn w:val="1"/>
    <w:next w:val="2"/>
    <w:semiHidden/>
    <w:unhideWhenUsed/>
    <w:qFormat/>
    <w:uiPriority w:val="99"/>
    <w:pPr>
      <w:spacing w:after="120"/>
    </w:pPr>
  </w:style>
  <w:style w:type="paragraph" w:styleId="4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9">
    <w:name w:val="页眉 Char"/>
    <w:basedOn w:val="7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7"/>
    <w:link w:val="4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3</Pages>
  <Words>201</Words>
  <Characters>1151</Characters>
  <Lines>9</Lines>
  <Paragraphs>2</Paragraphs>
  <TotalTime>1</TotalTime>
  <ScaleCrop>false</ScaleCrop>
  <LinksUpToDate>false</LinksUpToDate>
  <CharactersWithSpaces>1350</CharactersWithSpaces>
  <Application>WPS Office_10.8.2.6948_F1E327BC-269C-435d-A152-05C5408002CA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2022-12-28T02:00:00Z</dcterms:created>
  <dc:creator>Administrator</dc:creator>
  <cp:lastModifiedBy>Administrator</cp:lastModifiedBy>
  <dcterms:modified xsi:type="dcterms:W3CDTF">2022-12-31T09:35:15Z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2052-10.8.2.6948</vt:lpwstr>
  </property>
</Properties>
</file>