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00" w:lineRule="exact"/>
        <w:rPr>
          <w:rFonts w:hint="eastAsia" w:ascii="仿宋" w:hAnsi="仿宋" w:eastAsia="仿宋" w:cs="仿宋"/>
          <w:color w:val="000000"/>
          <w:sz w:val="32"/>
          <w:szCs w:val="32"/>
          <w:shd w:val="clear" w:color="auto" w:fill="FFFFFF"/>
          <w:lang w:val="en-US" w:eastAsia="zh-CN"/>
        </w:rPr>
      </w:pPr>
    </w:p>
    <w:p>
      <w:pPr>
        <w:spacing w:line="600" w:lineRule="exac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三文广旅提〔2023〕1</w:t>
      </w:r>
      <w:bookmarkStart w:id="0" w:name="_GoBack"/>
      <w:bookmarkEnd w:id="0"/>
      <w:r>
        <w:rPr>
          <w:rFonts w:hint="eastAsia" w:ascii="仿宋" w:hAnsi="仿宋" w:eastAsia="仿宋" w:cs="仿宋"/>
          <w:color w:val="000000"/>
          <w:sz w:val="32"/>
          <w:szCs w:val="32"/>
          <w:shd w:val="clear" w:color="auto" w:fill="FFFFFF"/>
          <w:lang w:val="en-US" w:eastAsia="zh-CN"/>
        </w:rPr>
        <w:t>号                 签发人：毋慧芳</w:t>
      </w:r>
    </w:p>
    <w:p>
      <w:pPr>
        <w:spacing w:line="600" w:lineRule="exact"/>
        <w:ind w:firstLine="640" w:firstLineChars="200"/>
        <w:rPr>
          <w:rFonts w:hint="eastAsia" w:ascii="仿宋" w:hAnsi="仿宋" w:eastAsia="仿宋" w:cs="仿宋"/>
          <w:color w:val="000000"/>
          <w:sz w:val="32"/>
          <w:szCs w:val="32"/>
          <w:shd w:val="clear" w:color="auto" w:fill="FFFFFF"/>
          <w:lang w:val="en-US" w:eastAsia="zh-CN"/>
        </w:rPr>
      </w:pPr>
    </w:p>
    <w:p>
      <w:pPr>
        <w:spacing w:line="600" w:lineRule="exact"/>
        <w:jc w:val="center"/>
        <w:rPr>
          <w:rFonts w:hint="eastAsia" w:ascii="方正小标宋简体" w:hAnsi="方正小标宋简体" w:eastAsia="方正小标宋简体" w:cs="方正小标宋简体"/>
          <w:color w:val="000000"/>
          <w:sz w:val="44"/>
          <w:szCs w:val="44"/>
          <w:shd w:val="clear" w:color="auto" w:fill="FFFFFF"/>
          <w:lang w:val="en-US" w:eastAsia="zh-CN"/>
        </w:rPr>
      </w:pPr>
    </w:p>
    <w:p>
      <w:pPr>
        <w:spacing w:line="600" w:lineRule="exact"/>
        <w:jc w:val="center"/>
        <w:rPr>
          <w:rFonts w:hint="eastAsia" w:ascii="方正小标宋简体" w:hAnsi="方正小标宋简体" w:eastAsia="方正小标宋简体" w:cs="方正小标宋简体"/>
          <w:color w:val="000000"/>
          <w:sz w:val="44"/>
          <w:szCs w:val="44"/>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lang w:val="en-US" w:eastAsia="zh-CN"/>
        </w:rPr>
        <w:t>对市政协八届一次会议第90号提案的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lang w:val="en-US" w:eastAsia="zh-CN"/>
        </w:rPr>
        <w:t>答    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张权威、王学峰委员：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您们提出的关于“关于加强春节习俗保护和传承的建议”的提案已收悉，提案</w:t>
      </w:r>
      <w:r>
        <w:rPr>
          <w:rFonts w:hint="eastAsia" w:ascii="仿宋" w:hAnsi="仿宋" w:eastAsia="仿宋" w:cs="仿宋"/>
          <w:kern w:val="2"/>
          <w:sz w:val="32"/>
          <w:szCs w:val="32"/>
          <w:lang w:val="en-US" w:eastAsia="zh-CN" w:bidi="ar-SA"/>
        </w:rPr>
        <w:t>中所反应出的问题对三门峡市公共文化服务体系建设有着重要意义。现就提案答复如下</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default" w:ascii="仿宋_GB2312" w:hAnsi="仿宋_GB2312" w:eastAsia="仿宋_GB2312" w:cs="仿宋_GB2312"/>
          <w:sz w:val="32"/>
          <w:szCs w:val="32"/>
          <w:lang w:val="en-US" w:eastAsia="zh-CN"/>
        </w:rPr>
        <w:t>2006年5月20日，“春节”民俗经国务院批准列入第一批国家级非物质文化遗产名录。</w:t>
      </w:r>
      <w:r>
        <w:rPr>
          <w:rFonts w:hint="eastAsia" w:ascii="仿宋_GB2312" w:hAnsi="仿宋_GB2312" w:eastAsia="仿宋_GB2312" w:cs="仿宋_GB2312"/>
          <w:sz w:val="32"/>
          <w:szCs w:val="32"/>
        </w:rPr>
        <w:t>市委、市政府高度重视我市</w:t>
      </w:r>
      <w:r>
        <w:rPr>
          <w:rFonts w:hint="eastAsia" w:ascii="仿宋_GB2312" w:hAnsi="仿宋_GB2312" w:eastAsia="仿宋_GB2312" w:cs="仿宋_GB2312"/>
          <w:sz w:val="32"/>
          <w:szCs w:val="32"/>
          <w:lang w:val="en-US" w:eastAsia="zh-CN"/>
        </w:rPr>
        <w:t>春节习俗保护和传承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文广旅局</w:t>
      </w:r>
      <w:r>
        <w:rPr>
          <w:rFonts w:hint="eastAsia" w:ascii="仿宋_GB2312" w:hAnsi="仿宋_GB2312" w:eastAsia="仿宋_GB2312" w:cs="仿宋_GB2312"/>
          <w:i w:val="0"/>
          <w:caps w:val="0"/>
          <w:color w:val="000000"/>
          <w:spacing w:val="0"/>
          <w:sz w:val="32"/>
          <w:szCs w:val="32"/>
          <w:shd w:val="clear" w:fill="FFFFFF"/>
        </w:rPr>
        <w:t>始终坚持“保护为主、抢救第一、合理利用、传承发展”的原则，</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val="en-US" w:eastAsia="zh-CN"/>
        </w:rPr>
        <w:t>春节习俗保护和传承</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rPr>
        <w:t>旅游产业</w:t>
      </w:r>
      <w:r>
        <w:rPr>
          <w:rFonts w:hint="eastAsia" w:ascii="仿宋_GB2312" w:hAnsi="仿宋_GB2312" w:eastAsia="仿宋_GB2312" w:cs="仿宋_GB2312"/>
          <w:sz w:val="32"/>
          <w:szCs w:val="32"/>
          <w:lang w:val="en-US" w:eastAsia="zh-CN"/>
        </w:rPr>
        <w:t>融合</w:t>
      </w:r>
      <w:r>
        <w:rPr>
          <w:rFonts w:hint="eastAsia" w:ascii="仿宋_GB2312" w:hAnsi="仿宋_GB2312" w:eastAsia="仿宋_GB2312" w:cs="仿宋_GB2312"/>
          <w:sz w:val="32"/>
          <w:szCs w:val="32"/>
        </w:rPr>
        <w:t>发展重要组成部分进行统筹谋划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000000"/>
          <w:spacing w:val="0"/>
          <w:sz w:val="32"/>
          <w:szCs w:val="32"/>
          <w:shd w:val="clear" w:fill="FFFFFF"/>
        </w:rPr>
        <w:t>在</w:t>
      </w:r>
      <w:r>
        <w:rPr>
          <w:rFonts w:hint="eastAsia" w:ascii="仿宋_GB2312" w:hAnsi="仿宋_GB2312" w:eastAsia="仿宋_GB2312" w:cs="仿宋_GB2312"/>
          <w:i w:val="0"/>
          <w:caps w:val="0"/>
          <w:color w:val="000000"/>
          <w:spacing w:val="0"/>
          <w:sz w:val="32"/>
          <w:szCs w:val="32"/>
          <w:shd w:val="clear" w:fill="FFFFFF"/>
          <w:lang w:eastAsia="zh-CN"/>
        </w:rPr>
        <w:t>文化</w:t>
      </w:r>
      <w:r>
        <w:rPr>
          <w:rFonts w:hint="eastAsia" w:ascii="仿宋_GB2312" w:hAnsi="仿宋_GB2312" w:eastAsia="仿宋_GB2312" w:cs="仿宋_GB2312"/>
          <w:i w:val="0"/>
          <w:caps w:val="0"/>
          <w:color w:val="000000"/>
          <w:spacing w:val="0"/>
          <w:sz w:val="32"/>
          <w:szCs w:val="32"/>
          <w:shd w:val="clear" w:fill="FFFFFF"/>
        </w:rPr>
        <w:t>旅游开发</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lang w:val="en-US" w:eastAsia="zh-CN"/>
        </w:rPr>
        <w:t>活动组织开展</w:t>
      </w:r>
      <w:r>
        <w:rPr>
          <w:rFonts w:hint="eastAsia" w:ascii="仿宋_GB2312" w:hAnsi="仿宋_GB2312" w:eastAsia="仿宋_GB2312" w:cs="仿宋_GB2312"/>
          <w:i w:val="0"/>
          <w:caps w:val="0"/>
          <w:color w:val="000000"/>
          <w:spacing w:val="0"/>
          <w:sz w:val="32"/>
          <w:szCs w:val="32"/>
          <w:shd w:val="clear" w:fill="FFFFFF"/>
        </w:rPr>
        <w:t>的过程中，从文化保护、传承和维持地方持久吸引力的角度出发</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做到开发与保护并重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着力</w:t>
      </w:r>
      <w:r>
        <w:rPr>
          <w:rFonts w:hint="eastAsia" w:ascii="黑体" w:hAnsi="黑体" w:eastAsia="黑体" w:cs="黑体"/>
          <w:sz w:val="32"/>
          <w:szCs w:val="32"/>
          <w:lang w:eastAsia="zh-CN"/>
        </w:rPr>
        <w:t>改善民俗文化活动场所</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着力推进公共文化旅游设施建设，积极实施惠民工程。推进全市村级基层综合性文化服务中心建设工作，全市1446个行政村（社区）中，按照“七个一”标准</w:t>
      </w:r>
      <w:r>
        <w:rPr>
          <w:rFonts w:eastAsia="仿宋_GB2312"/>
          <w:snapToGrid w:val="0"/>
          <w:kern w:val="21"/>
          <w:sz w:val="32"/>
          <w:szCs w:val="32"/>
        </w:rPr>
        <w:t>即每个</w:t>
      </w:r>
      <w:r>
        <w:rPr>
          <w:rFonts w:hint="eastAsia" w:eastAsia="仿宋_GB2312"/>
          <w:snapToGrid w:val="0"/>
          <w:kern w:val="21"/>
          <w:sz w:val="32"/>
          <w:szCs w:val="32"/>
        </w:rPr>
        <w:t>行政</w:t>
      </w:r>
      <w:r>
        <w:rPr>
          <w:rFonts w:eastAsia="仿宋_GB2312"/>
          <w:snapToGrid w:val="0"/>
          <w:kern w:val="21"/>
          <w:sz w:val="32"/>
          <w:szCs w:val="32"/>
        </w:rPr>
        <w:t>村</w:t>
      </w:r>
      <w:r>
        <w:rPr>
          <w:rFonts w:hint="eastAsia" w:eastAsia="仿宋_GB2312"/>
          <w:snapToGrid w:val="0"/>
          <w:kern w:val="21"/>
          <w:sz w:val="32"/>
          <w:szCs w:val="32"/>
        </w:rPr>
        <w:t>（社区）</w:t>
      </w:r>
      <w:r>
        <w:rPr>
          <w:rFonts w:eastAsia="仿宋_GB2312"/>
          <w:snapToGrid w:val="0"/>
          <w:kern w:val="21"/>
          <w:sz w:val="32"/>
          <w:szCs w:val="32"/>
        </w:rPr>
        <w:t>有一个文化活动室、一个文体广场、一个简易戏台、一个宣传栏、一套文化器材、一套广播器材、一套体育设施器材</w:t>
      </w:r>
      <w:r>
        <w:rPr>
          <w:rFonts w:hint="eastAsia" w:eastAsia="仿宋_GB2312"/>
          <w:snapToGrid w:val="0"/>
          <w:kern w:val="21"/>
          <w:sz w:val="32"/>
          <w:szCs w:val="32"/>
          <w:lang w:eastAsia="zh-CN"/>
        </w:rPr>
        <w:t>，</w:t>
      </w:r>
      <w:r>
        <w:rPr>
          <w:rFonts w:hint="eastAsia" w:eastAsia="仿宋_GB2312"/>
          <w:snapToGrid w:val="0"/>
          <w:kern w:val="21"/>
          <w:sz w:val="32"/>
          <w:szCs w:val="32"/>
          <w:lang w:val="en-US" w:eastAsia="zh-CN"/>
        </w:rPr>
        <w:t>目前</w:t>
      </w:r>
      <w:r>
        <w:rPr>
          <w:rFonts w:hint="eastAsia" w:ascii="仿宋_GB2312" w:hAnsi="仿宋_GB2312" w:eastAsia="仿宋_GB2312" w:cs="仿宋_GB2312"/>
          <w:sz w:val="32"/>
          <w:szCs w:val="32"/>
          <w:lang w:val="en-US" w:eastAsia="zh-CN"/>
        </w:rPr>
        <w:t>已达标1446个，达标率为100%，为基层开展各种群众文化活动打下了坚实的基础。</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二、积极提升民俗文化服务效能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eastAsia" w:ascii="仿宋_GB2312" w:hAnsi="仿宋_GB2312" w:eastAsia="仿宋_GB2312" w:cs="仿宋_GB2312"/>
          <w:sz w:val="32"/>
          <w:szCs w:val="32"/>
          <w:lang w:val="en-US" w:eastAsia="zh-CN"/>
        </w:rPr>
        <w:t>市文旅局积极协调市级非遗保护中心和市各个地市区县文旅局和非遗保护中心在春节期间集中开展乡村春节传统文化的挖掘和保护、展览和展示，结合开展的黄河流域非遗保护、文化进万家—视频直播家乡年活动，开展迎春纳福民俗活动，现场展示春节习俗写对联、贴窗花、蒸花馍、年夜饭十碗席等非物质文化遗产传承实践活动；组织正月十五开展耍秧歌、闹社火、闹花灯及说唱活动等。还制定</w:t>
      </w:r>
      <w:r>
        <w:rPr>
          <w:rFonts w:hint="default" w:ascii="仿宋_GB2312" w:hAnsi="仿宋_GB2312" w:eastAsia="仿宋_GB2312" w:cs="仿宋_GB2312"/>
          <w:sz w:val="32"/>
          <w:szCs w:val="32"/>
          <w:lang w:val="en-US" w:eastAsia="zh-CN"/>
        </w:rPr>
        <w:t>公布并认真落实《三门峡市基本公共文化服务实施标准（2021-2025）》和《县级基本公共文化服务目录》，</w:t>
      </w:r>
      <w:r>
        <w:rPr>
          <w:rFonts w:hint="eastAsia" w:ascii="仿宋_GB2312" w:hAnsi="仿宋_GB2312" w:eastAsia="仿宋_GB2312" w:cs="仿宋_GB2312"/>
          <w:sz w:val="32"/>
          <w:szCs w:val="32"/>
          <w:lang w:val="en-US" w:eastAsia="zh-CN"/>
        </w:rPr>
        <w:t>要求乡镇（街道）每年开展群众文化活动24次，村（社区）每年开展群众文化活动12次，其中要求乡镇（街道）和村（社区）在元旦、春节、元宵节、重阳节等传统节目期间组织专题文体活动不少于4次。2023年</w:t>
      </w:r>
      <w:r>
        <w:rPr>
          <w:rFonts w:hint="eastAsia" w:ascii="Times New Roman" w:hAnsi="Times New Roman" w:eastAsia="仿宋" w:cs="Times New Roman"/>
          <w:color w:val="auto"/>
          <w:kern w:val="2"/>
          <w:sz w:val="32"/>
          <w:szCs w:val="32"/>
          <w:lang w:val="en-US" w:eastAsia="zh-CN" w:bidi="ar-SA"/>
        </w:rPr>
        <w:t>元旦、春节期间，三门峡市各类文化场馆先后开展了1503场线下、178场线上文化惠民活动，各乡镇文化站和基层综合性文化中心开展</w:t>
      </w:r>
      <w:r>
        <w:rPr>
          <w:rFonts w:hint="eastAsia" w:eastAsia="仿宋_GB2312"/>
          <w:snapToGrid w:val="0"/>
          <w:kern w:val="21"/>
          <w:sz w:val="32"/>
          <w:szCs w:val="32"/>
          <w:lang w:val="en-US" w:eastAsia="zh-CN"/>
        </w:rPr>
        <w:t>写春联、猜灯谜以及举办文体活动、乡村春晚等各类</w:t>
      </w:r>
      <w:r>
        <w:rPr>
          <w:rFonts w:hint="eastAsia" w:eastAsia="仿宋_GB2312"/>
          <w:snapToGrid w:val="0"/>
          <w:kern w:val="21"/>
          <w:sz w:val="32"/>
          <w:szCs w:val="32"/>
        </w:rPr>
        <w:t>群众</w:t>
      </w:r>
      <w:r>
        <w:rPr>
          <w:rFonts w:hint="eastAsia" w:eastAsia="仿宋_GB2312"/>
          <w:snapToGrid w:val="0"/>
          <w:kern w:val="21"/>
          <w:sz w:val="32"/>
          <w:szCs w:val="32"/>
          <w:lang w:val="en-US" w:eastAsia="zh-CN"/>
        </w:rPr>
        <w:t>文化活动</w:t>
      </w:r>
      <w:r>
        <w:rPr>
          <w:rFonts w:hint="eastAsia" w:ascii="Times New Roman" w:hAnsi="Times New Roman" w:eastAsia="仿宋" w:cs="Times New Roman"/>
          <w:color w:val="auto"/>
          <w:kern w:val="2"/>
          <w:sz w:val="32"/>
          <w:szCs w:val="32"/>
          <w:lang w:val="en-US" w:eastAsia="zh-CN" w:bidi="ar-SA"/>
        </w:rPr>
        <w:t>5260余场，节目花样繁多，精彩天天不同。社火表演、锣鼓、秧歌等民俗活动营造出浓郁年味，惠及群众230余万人次。沿黄九省（区）民间工艺布老虎展、春节短视频征集等线上活动点击量达20万。前后持续22天的跨年戏曲文化惠民活动共举办优秀剧目演出92场、群众戏曲大赛10场。陕州区社火表演由2000余名演员参演，盛况空前，并有超过40万观众通过文化云直播平台同步收看。我市还</w:t>
      </w:r>
      <w:r>
        <w:rPr>
          <w:rFonts w:hint="eastAsia" w:eastAsia="仿宋_GB2312"/>
          <w:snapToGrid w:val="0"/>
          <w:kern w:val="21"/>
          <w:sz w:val="32"/>
          <w:szCs w:val="32"/>
        </w:rPr>
        <w:t>结合</w:t>
      </w:r>
      <w:r>
        <w:rPr>
          <w:rFonts w:hint="eastAsia" w:eastAsia="仿宋_GB2312"/>
          <w:snapToGrid w:val="0"/>
          <w:kern w:val="21"/>
          <w:sz w:val="32"/>
          <w:szCs w:val="32"/>
          <w:lang w:val="en-US" w:eastAsia="zh-CN"/>
        </w:rPr>
        <w:t>自身实</w:t>
      </w:r>
      <w:r>
        <w:rPr>
          <w:rFonts w:hint="eastAsia" w:eastAsia="仿宋_GB2312"/>
          <w:snapToGrid w:val="0"/>
          <w:kern w:val="21"/>
          <w:sz w:val="32"/>
          <w:szCs w:val="32"/>
        </w:rPr>
        <w:t>际和特色打造了</w:t>
      </w:r>
      <w:r>
        <w:rPr>
          <w:rFonts w:hint="eastAsia" w:eastAsia="仿宋_GB2312"/>
          <w:snapToGrid w:val="0"/>
          <w:kern w:val="21"/>
          <w:sz w:val="32"/>
          <w:szCs w:val="32"/>
          <w:lang w:val="en-US" w:eastAsia="zh-CN"/>
        </w:rPr>
        <w:t>三门峡市乡村村晚</w:t>
      </w:r>
      <w:r>
        <w:rPr>
          <w:rFonts w:hint="eastAsia" w:eastAsia="仿宋_GB2312"/>
          <w:snapToGrid w:val="0"/>
          <w:kern w:val="21"/>
          <w:sz w:val="32"/>
          <w:szCs w:val="32"/>
        </w:rPr>
        <w:t>品牌，</w:t>
      </w:r>
      <w:r>
        <w:rPr>
          <w:rFonts w:hint="eastAsia" w:eastAsia="仿宋_GB2312"/>
          <w:snapToGrid w:val="0"/>
          <w:kern w:val="21"/>
          <w:sz w:val="32"/>
          <w:szCs w:val="32"/>
          <w:lang w:val="en-US" w:eastAsia="zh-CN"/>
        </w:rPr>
        <w:t>继2022</w:t>
      </w:r>
      <w:r>
        <w:rPr>
          <w:rFonts w:hint="eastAsia" w:ascii="Times New Roman" w:hAnsi="Times New Roman" w:eastAsia="仿宋" w:cs="Times New Roman"/>
          <w:color w:val="auto"/>
          <w:kern w:val="2"/>
          <w:sz w:val="32"/>
          <w:szCs w:val="32"/>
          <w:lang w:val="en-US" w:eastAsia="zh-CN" w:bidi="ar-SA"/>
        </w:rPr>
        <w:t>年“唱响村戏”专场荣登全国乡村春晚展演之后，今年《十碗席》节目又登上国家文化云乡村春晚，受到观众一致好评。</w:t>
      </w:r>
    </w:p>
    <w:p>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组织民俗文化表演活动</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文旅部门组织开展红红火火过大年—非物质文化遗产展演展示活动、元宵节社火表演等非遗项目展示活动；</w:t>
      </w:r>
      <w:r>
        <w:rPr>
          <w:rFonts w:hint="eastAsia" w:ascii="仿宋_GB2312" w:hAnsi="仿宋_GB2312" w:eastAsia="仿宋_GB2312" w:cs="仿宋_GB2312"/>
          <w:b w:val="0"/>
          <w:bCs w:val="0"/>
          <w:sz w:val="32"/>
          <w:szCs w:val="32"/>
          <w:lang w:eastAsia="zh-CN"/>
        </w:rPr>
        <w:t>配合央视农业频道主办的“乡村大世界”栏目组开展节目录制；</w:t>
      </w:r>
      <w:r>
        <w:rPr>
          <w:rFonts w:hint="eastAsia" w:ascii="仿宋_GB2312" w:hAnsi="仿宋_GB2312" w:eastAsia="仿宋_GB2312" w:cs="仿宋_GB2312"/>
          <w:sz w:val="32"/>
          <w:szCs w:val="32"/>
          <w:lang w:eastAsia="zh-CN"/>
        </w:rPr>
        <w:t>围绕“非遗保护 中国实践”的活动主题，开展了</w:t>
      </w:r>
      <w:r>
        <w:rPr>
          <w:rFonts w:hint="eastAsia" w:ascii="仿宋_GB2312" w:hAnsi="仿宋_GB2312" w:eastAsia="仿宋_GB2312" w:cs="仿宋_GB2312"/>
          <w:sz w:val="32"/>
          <w:szCs w:val="32"/>
        </w:rPr>
        <w:t>“文化和自然遗产日</w:t>
      </w:r>
      <w:r>
        <w:rPr>
          <w:rFonts w:hint="eastAsia" w:ascii="仿宋_GB2312" w:hAnsi="仿宋_GB2312" w:eastAsia="仿宋_GB2312" w:cs="仿宋_GB2312"/>
          <w:sz w:val="32"/>
          <w:szCs w:val="32"/>
          <w:lang w:eastAsia="zh-CN"/>
        </w:rPr>
        <w:t>”非遗展演，开展了三门峡市传统技艺传习课堂，扩大非遗保护宣传，营造良好的非遗保护氛围；三门峡市多个非物质文化遗产项目和传承人参与央视《乡村大世界》栏目录制拍摄；</w:t>
      </w:r>
      <w:r>
        <w:rPr>
          <w:rFonts w:hint="eastAsia" w:ascii="仿宋_GB2312" w:hAnsi="仿宋_GB2312" w:eastAsia="仿宋_GB2312" w:cs="仿宋_GB2312"/>
          <w:kern w:val="2"/>
          <w:sz w:val="32"/>
          <w:szCs w:val="32"/>
          <w:lang w:val="en-US" w:eastAsia="zh-CN" w:bidi="ar-SA"/>
        </w:rPr>
        <w:t>并</w:t>
      </w:r>
      <w:r>
        <w:rPr>
          <w:rFonts w:hint="eastAsia" w:ascii="仿宋_GB2312" w:hAnsi="仿宋_GB2312" w:eastAsia="仿宋_GB2312" w:cs="仿宋_GB2312"/>
          <w:sz w:val="32"/>
          <w:szCs w:val="32"/>
          <w:lang w:eastAsia="zh-CN"/>
        </w:rPr>
        <w:t>发动居民小区参与到传承与保护春节的习俗中：督促乡镇文化站点和社区开展写春联比赛、猜灯谜比赛等活动，使辖区居民自觉的参与到春节习俗相关活动中去。组织文化小分队编排文艺节目进行宣传，开展春节习俗文化的宣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助力优秀传统文化演艺推陈出新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经过创意包装的陕州震天吼（陕州锣鼓书）、豫西婚俗表演、电子皮影等传统文化演艺项目，多次登上央视，彰显我市优秀传统文化的独特魅力，有效推动了我市优秀传统文化传播弘扬。</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kern w:val="2"/>
          <w:sz w:val="32"/>
          <w:szCs w:val="32"/>
          <w:lang w:val="en-US" w:eastAsia="zh-CN" w:bidi="ar-SA"/>
        </w:rPr>
        <w:t>五、</w:t>
      </w:r>
      <w:r>
        <w:rPr>
          <w:rFonts w:hint="default" w:ascii="黑体" w:hAnsi="黑体" w:eastAsia="黑体" w:cs="黑体"/>
          <w:kern w:val="2"/>
          <w:sz w:val="32"/>
          <w:szCs w:val="32"/>
          <w:lang w:val="en-US" w:eastAsia="zh-CN" w:bidi="ar-SA"/>
        </w:rPr>
        <w:t>推动公共文化</w:t>
      </w:r>
      <w:r>
        <w:rPr>
          <w:rFonts w:hint="eastAsia" w:ascii="黑体" w:hAnsi="黑体" w:eastAsia="黑体" w:cs="黑体"/>
          <w:kern w:val="2"/>
          <w:sz w:val="32"/>
          <w:szCs w:val="32"/>
          <w:lang w:val="en-US" w:eastAsia="zh-CN" w:bidi="ar-SA"/>
        </w:rPr>
        <w:t>活动</w:t>
      </w:r>
      <w:r>
        <w:rPr>
          <w:rFonts w:hint="default" w:ascii="黑体" w:hAnsi="黑体" w:eastAsia="黑体" w:cs="黑体"/>
          <w:kern w:val="2"/>
          <w:sz w:val="32"/>
          <w:szCs w:val="32"/>
          <w:lang w:val="en-US" w:eastAsia="zh-CN" w:bidi="ar-SA"/>
        </w:rPr>
        <w:t>多层次融合发</w:t>
      </w:r>
      <w:r>
        <w:rPr>
          <w:rFonts w:hint="default" w:ascii="仿宋" w:hAnsi="仿宋" w:eastAsia="仿宋" w:cs="仿宋"/>
          <w:b/>
          <w:bCs/>
          <w:color w:val="auto"/>
          <w:kern w:val="2"/>
          <w:sz w:val="32"/>
          <w:szCs w:val="32"/>
          <w:highlight w:val="none"/>
          <w:lang w:val="en-US" w:eastAsia="zh-CN" w:bidi="ar-SA"/>
        </w:rPr>
        <w:t>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今年，我局印发了《关于开展“2023年三门峡市文化志愿服务乡村行”活动方案》。活动以“寻找村宝”为载体，分别开展“唱响村戏、同村绘画、共享村晚”等系列文化志愿活动。截止6月1日，已发展、注册乡村文化志愿者4174名、志愿服务队伍272支，全年计划开展文化志愿活动1872场次来满足基层群众日益增长的精神文化需求。在组织举办活动中，这些志愿者团队将起到模范带头、社会辅导员作用，引导每个社区、每个村组织开展各类文化娱乐活动。弘扬社会主义核心价值观、推进社会主义精神文明建设，促进城乡居民身心健康、建设健康中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今后，我们将在</w:t>
      </w:r>
      <w:r>
        <w:rPr>
          <w:rFonts w:hint="eastAsia" w:ascii="仿宋" w:hAnsi="仿宋" w:eastAsia="仿宋"/>
          <w:color w:val="000000"/>
          <w:sz w:val="32"/>
          <w:szCs w:val="32"/>
          <w:lang w:val="en-US" w:eastAsia="zh-CN"/>
        </w:rPr>
        <w:t>加</w:t>
      </w:r>
      <w:r>
        <w:rPr>
          <w:rFonts w:hint="eastAsia" w:ascii="仿宋_GB2312" w:hAnsi="仿宋_GB2312" w:eastAsia="仿宋_GB2312" w:cs="仿宋_GB2312"/>
          <w:sz w:val="32"/>
          <w:szCs w:val="32"/>
          <w:lang w:val="en-US" w:eastAsia="zh-CN"/>
        </w:rPr>
        <w:t>强春节习俗保护和传承</w:t>
      </w:r>
      <w:r>
        <w:rPr>
          <w:rFonts w:hint="eastAsia" w:ascii="仿宋" w:hAnsi="仿宋" w:eastAsia="仿宋"/>
          <w:color w:val="000000"/>
          <w:sz w:val="32"/>
          <w:szCs w:val="32"/>
        </w:rPr>
        <w:t>上，进一步发挥文化活动的示范窗口和示范辐射作用，</w:t>
      </w:r>
      <w:r>
        <w:rPr>
          <w:rFonts w:hint="eastAsia" w:ascii="仿宋" w:hAnsi="仿宋" w:eastAsia="仿宋"/>
          <w:color w:val="000000"/>
          <w:sz w:val="32"/>
          <w:szCs w:val="32"/>
          <w:lang w:val="en-US" w:eastAsia="zh-CN"/>
        </w:rPr>
        <w:t>在传统节日期间</w:t>
      </w:r>
      <w:r>
        <w:rPr>
          <w:rFonts w:hint="eastAsia" w:ascii="仿宋" w:hAnsi="仿宋" w:eastAsia="仿宋"/>
          <w:color w:val="000000"/>
          <w:sz w:val="32"/>
          <w:szCs w:val="32"/>
        </w:rPr>
        <w:t>经常举办丰富多彩的群众文化活动，更好地为人民群众提供精神食粮，丰富人民群众的文化生活，</w:t>
      </w:r>
      <w:r>
        <w:rPr>
          <w:rFonts w:hint="eastAsia" w:ascii="仿宋" w:hAnsi="仿宋" w:eastAsia="仿宋"/>
          <w:color w:val="000000"/>
          <w:sz w:val="32"/>
          <w:szCs w:val="32"/>
          <w:lang w:val="en-US" w:eastAsia="zh-CN"/>
        </w:rPr>
        <w:t>提</w:t>
      </w:r>
      <w:r>
        <w:rPr>
          <w:rFonts w:hint="eastAsia" w:ascii="仿宋" w:hAnsi="仿宋" w:eastAsia="仿宋"/>
          <w:color w:val="000000"/>
          <w:sz w:val="32"/>
          <w:szCs w:val="32"/>
        </w:rPr>
        <w:t>高人们对春节文化保护全民自觉，增强人们的文化自信</w:t>
      </w:r>
      <w:r>
        <w:rPr>
          <w:rFonts w:hint="eastAsia" w:ascii="仿宋" w:hAnsi="仿宋" w:eastAsia="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非常感谢</w:t>
      </w:r>
      <w:r>
        <w:rPr>
          <w:rFonts w:hint="eastAsia" w:eastAsia="仿宋_GB2312"/>
          <w:sz w:val="32"/>
          <w:szCs w:val="32"/>
          <w:lang w:val="en-US" w:eastAsia="zh-CN"/>
        </w:rPr>
        <w:t>您</w:t>
      </w:r>
      <w:r>
        <w:rPr>
          <w:rFonts w:hint="eastAsia" w:eastAsia="仿宋_GB2312"/>
          <w:sz w:val="32"/>
          <w:szCs w:val="32"/>
        </w:rPr>
        <w:t>对我市</w:t>
      </w:r>
      <w:r>
        <w:rPr>
          <w:rFonts w:hint="eastAsia" w:eastAsia="仿宋_GB2312"/>
          <w:sz w:val="32"/>
          <w:szCs w:val="32"/>
          <w:lang w:val="en-US" w:eastAsia="zh-CN"/>
        </w:rPr>
        <w:t>非遗</w:t>
      </w:r>
      <w:r>
        <w:rPr>
          <w:rFonts w:hint="eastAsia" w:eastAsia="仿宋_GB2312"/>
          <w:sz w:val="32"/>
          <w:szCs w:val="32"/>
        </w:rPr>
        <w:t>文化保护</w:t>
      </w:r>
      <w:r>
        <w:rPr>
          <w:rFonts w:hint="eastAsia" w:eastAsia="仿宋_GB2312"/>
          <w:sz w:val="32"/>
          <w:szCs w:val="32"/>
          <w:lang w:val="en-US" w:eastAsia="zh-CN"/>
        </w:rPr>
        <w:t>和传承</w:t>
      </w:r>
      <w:r>
        <w:rPr>
          <w:rFonts w:hint="eastAsia" w:eastAsia="仿宋_GB2312"/>
          <w:sz w:val="32"/>
          <w:szCs w:val="32"/>
        </w:rPr>
        <w:t>工作的关心和支持！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 xml:space="preserve">                                20</w:t>
      </w:r>
      <w:r>
        <w:rPr>
          <w:rFonts w:hint="eastAsia" w:eastAsia="仿宋_GB2312"/>
          <w:sz w:val="32"/>
          <w:szCs w:val="32"/>
          <w:lang w:val="en-US" w:eastAsia="zh-CN"/>
        </w:rPr>
        <w:t>23</w:t>
      </w:r>
      <w:r>
        <w:rPr>
          <w:rFonts w:hint="eastAsia" w:eastAsia="仿宋_GB2312"/>
          <w:sz w:val="32"/>
          <w:szCs w:val="32"/>
        </w:rPr>
        <w:t>年</w:t>
      </w:r>
      <w:r>
        <w:rPr>
          <w:rFonts w:hint="eastAsia" w:eastAsia="仿宋_GB2312"/>
          <w:sz w:val="32"/>
          <w:szCs w:val="32"/>
          <w:lang w:val="en-US" w:eastAsia="zh-CN"/>
        </w:rPr>
        <w:t>6</w:t>
      </w:r>
      <w:r>
        <w:rPr>
          <w:rFonts w:hint="eastAsia" w:eastAsia="仿宋_GB2312"/>
          <w:sz w:val="32"/>
          <w:szCs w:val="32"/>
        </w:rPr>
        <w:t>月</w:t>
      </w:r>
      <w:r>
        <w:rPr>
          <w:rFonts w:hint="eastAsia" w:eastAsia="仿宋_GB2312"/>
          <w:sz w:val="32"/>
          <w:szCs w:val="32"/>
          <w:lang w:val="en-US" w:eastAsia="zh-CN"/>
        </w:rPr>
        <w:t>7</w:t>
      </w:r>
      <w:r>
        <w:rPr>
          <w:rFonts w:hint="eastAsia" w:eastAsia="仿宋_GB2312"/>
          <w:sz w:val="32"/>
          <w:szCs w:val="32"/>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联系单位及电话：市文广旅局  </w:t>
      </w:r>
      <w:r>
        <w:rPr>
          <w:rFonts w:hint="eastAsia" w:ascii="仿宋" w:hAnsi="仿宋" w:eastAsia="仿宋" w:cs="仿宋"/>
          <w:sz w:val="32"/>
          <w:szCs w:val="32"/>
          <w:lang w:val="en-US" w:eastAsia="zh-CN"/>
        </w:rPr>
        <w:t>2169010</w:t>
      </w:r>
      <w:r>
        <w:rPr>
          <w:rFonts w:hint="eastAsia" w:ascii="仿宋" w:hAnsi="仿宋" w:eastAsia="仿宋" w:cs="仿宋"/>
          <w:sz w:val="32"/>
          <w:szCs w:val="32"/>
        </w:rPr>
        <w:t xml:space="preserve">  联系人：</w:t>
      </w:r>
      <w:r>
        <w:rPr>
          <w:rFonts w:hint="eastAsia" w:ascii="仿宋" w:hAnsi="仿宋" w:eastAsia="仿宋" w:cs="仿宋"/>
          <w:sz w:val="32"/>
          <w:szCs w:val="32"/>
          <w:lang w:val="en-US" w:eastAsia="zh-CN"/>
        </w:rPr>
        <w:t>曹 凯</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44"/>
          <w:szCs w:val="44"/>
        </w:rPr>
      </w:pPr>
    </w:p>
    <w:p>
      <w:pPr>
        <w:keepNext w:val="0"/>
        <w:keepLines w:val="0"/>
        <w:pageBreakBefore w:val="0"/>
        <w:pBdr>
          <w:top w:val="single" w:color="auto" w:sz="4" w:space="1"/>
          <w:bottom w:val="single" w:color="auto" w:sz="4" w:space="1"/>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spacing w:val="-20"/>
          <w:sz w:val="32"/>
          <w:szCs w:val="32"/>
        </w:rPr>
        <w:t xml:space="preserve">抄送：市政协提案委（3份），市政府办公室人大政协联络科（1份） </w:t>
      </w:r>
      <w:r>
        <w:rPr>
          <w:rFonts w:hint="eastAsia" w:ascii="仿宋" w:hAnsi="仿宋" w:eastAsia="仿宋" w:cs="仿宋"/>
          <w:w w:val="9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48D28"/>
    <w:multiLevelType w:val="singleLevel"/>
    <w:tmpl w:val="DEA48D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ZGJjOTE0ZGZlZWNjMmExMGY5NzA5ODMwZTI1ODkifQ=="/>
  </w:docVars>
  <w:rsids>
    <w:rsidRoot w:val="27B91BB7"/>
    <w:rsid w:val="00372073"/>
    <w:rsid w:val="07847388"/>
    <w:rsid w:val="09E90C4C"/>
    <w:rsid w:val="1A362F1E"/>
    <w:rsid w:val="1F7409D3"/>
    <w:rsid w:val="22EF7C84"/>
    <w:rsid w:val="245A1693"/>
    <w:rsid w:val="253A064B"/>
    <w:rsid w:val="25F30819"/>
    <w:rsid w:val="27B91BB7"/>
    <w:rsid w:val="28257AAB"/>
    <w:rsid w:val="288C6308"/>
    <w:rsid w:val="2BAB4D8D"/>
    <w:rsid w:val="2DB535EA"/>
    <w:rsid w:val="2E554CDE"/>
    <w:rsid w:val="35B54A3A"/>
    <w:rsid w:val="423D4B0D"/>
    <w:rsid w:val="43E201D7"/>
    <w:rsid w:val="48F30E44"/>
    <w:rsid w:val="4B3832D1"/>
    <w:rsid w:val="58304233"/>
    <w:rsid w:val="5DAE02D0"/>
    <w:rsid w:val="5F852F61"/>
    <w:rsid w:val="60A237A0"/>
    <w:rsid w:val="690C19EA"/>
    <w:rsid w:val="6C2A2058"/>
    <w:rsid w:val="6ED072D6"/>
    <w:rsid w:val="74473A4F"/>
    <w:rsid w:val="77B57C87"/>
    <w:rsid w:val="79620C67"/>
    <w:rsid w:val="7A1D5581"/>
    <w:rsid w:val="7F18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Body Text 2"/>
    <w:basedOn w:val="1"/>
    <w:next w:val="1"/>
    <w:qFormat/>
    <w:uiPriority w:val="0"/>
    <w:pPr>
      <w:widowControl w:val="0"/>
      <w:spacing w:afterAutospacing="0" w:line="240" w:lineRule="auto"/>
      <w:ind w:leftChars="0"/>
      <w:jc w:val="both"/>
    </w:pPr>
    <w:rPr>
      <w:rFonts w:ascii="Times New Roman" w:hAnsi="Times New Roman" w:eastAsia="仿宋_GB2312" w:cs="Times New Roman"/>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basedOn w:val="1"/>
    <w:qFormat/>
    <w:uiPriority w:val="0"/>
    <w:pPr>
      <w:autoSpaceDE w:val="0"/>
      <w:autoSpaceDN w:val="0"/>
      <w:adjustRightInd w:val="0"/>
      <w:jc w:val="left"/>
    </w:pPr>
    <w:rPr>
      <w:rFonts w:ascii="仿宋_GB2312" w:eastAsia="仿宋_GB2312"/>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1989</Words>
  <Characters>2062</Characters>
  <Lines>0</Lines>
  <Paragraphs>0</Paragraphs>
  <TotalTime>1</TotalTime>
  <ScaleCrop>false</ScaleCrop>
  <LinksUpToDate>false</LinksUpToDate>
  <CharactersWithSpaces>2131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2019-08-01T09:45:00Z</dcterms:created>
  <dc:creator>.小白too</dc:creator>
  <cp:lastModifiedBy>Administrator</cp:lastModifiedBy>
  <cp:lastPrinted>2023-06-07T03:40:00Z</cp:lastPrinted>
  <dcterms:modified xsi:type="dcterms:W3CDTF">2023-07-18T01:19:19Z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AC1E955F1A874AD1BE928AD9CC866567_12</vt:lpwstr>
  </property>
</Properties>
</file>