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fill="FFFFFF"/>
        <w:spacing w:before="0" w:beforeAutospacing="0" w:after="0" w:afterAutospacing="0"/>
        <w:ind w:left="0" w:right="0"/>
        <w:jc w:val="both"/>
        <w:rPr>
          <w:rFonts w:hint="eastAsia" w:ascii="仿宋" w:hAnsi="仿宋" w:eastAsia="仿宋" w:cs="仿宋"/>
          <w:sz w:val="32"/>
          <w:szCs w:val="32"/>
          <w:shd w:val="clear" w:fill="FFFFFF"/>
          <w:lang w:val="en-US" w:eastAsia="zh-CN"/>
        </w:rPr>
      </w:pPr>
    </w:p>
    <w:p>
      <w:pPr>
        <w:pStyle w:val="5"/>
        <w:widowControl/>
        <w:shd w:val="clear" w:fill="FFFFFF"/>
        <w:spacing w:before="0" w:beforeAutospacing="0" w:after="0" w:afterAutospacing="0"/>
        <w:ind w:left="0" w:right="0"/>
        <w:jc w:val="both"/>
        <w:rPr>
          <w:rFonts w:hint="eastAsia" w:ascii="仿宋" w:hAnsi="仿宋" w:eastAsia="仿宋" w:cs="仿宋"/>
          <w:sz w:val="32"/>
          <w:szCs w:val="32"/>
          <w:shd w:val="clear" w:fill="FFFFFF"/>
          <w:lang w:val="en-US" w:eastAsia="zh-CN"/>
        </w:rPr>
      </w:pPr>
    </w:p>
    <w:p>
      <w:pPr>
        <w:pStyle w:val="5"/>
        <w:widowControl/>
        <w:shd w:val="clear" w:fill="FFFFFF"/>
        <w:spacing w:before="0" w:beforeAutospacing="0" w:after="0" w:afterAutospacing="0"/>
        <w:ind w:left="0" w:right="0"/>
        <w:jc w:val="both"/>
        <w:rPr>
          <w:rFonts w:hint="eastAsia" w:ascii="仿宋" w:hAnsi="仿宋" w:eastAsia="仿宋" w:cs="仿宋"/>
          <w:sz w:val="32"/>
          <w:szCs w:val="32"/>
          <w:shd w:val="clear" w:fill="FFFFFF"/>
          <w:lang w:val="en-US" w:eastAsia="zh-CN"/>
        </w:rPr>
      </w:pPr>
    </w:p>
    <w:p>
      <w:pPr>
        <w:pStyle w:val="5"/>
        <w:widowControl/>
        <w:shd w:val="clear" w:fill="FFFFFF"/>
        <w:spacing w:before="0" w:beforeAutospacing="0" w:after="0" w:afterAutospacing="0"/>
        <w:ind w:left="0" w:right="0"/>
        <w:jc w:val="both"/>
        <w:rPr>
          <w:rFonts w:hint="eastAsia" w:ascii="仿宋" w:hAnsi="仿宋" w:eastAsia="仿宋" w:cs="仿宋"/>
          <w:sz w:val="32"/>
          <w:szCs w:val="32"/>
          <w:shd w:val="clear" w:fill="FFFFFF"/>
          <w:lang w:val="en-US" w:eastAsia="zh-CN"/>
        </w:rPr>
      </w:pPr>
    </w:p>
    <w:p>
      <w:pPr>
        <w:pStyle w:val="5"/>
        <w:widowControl/>
        <w:shd w:val="clear" w:fill="FFFFFF"/>
        <w:spacing w:before="0" w:beforeAutospacing="0" w:after="0" w:afterAutospacing="0"/>
        <w:ind w:left="0" w:right="0"/>
        <w:jc w:val="both"/>
        <w:rPr>
          <w:rFonts w:hint="eastAsia" w:ascii="仿宋" w:hAnsi="仿宋" w:eastAsia="仿宋" w:cs="仿宋"/>
          <w:sz w:val="32"/>
          <w:szCs w:val="32"/>
          <w:shd w:val="clear" w:fill="FFFFFF"/>
          <w:lang w:val="en-US" w:eastAsia="zh-CN"/>
        </w:rPr>
      </w:pPr>
    </w:p>
    <w:p>
      <w:pPr>
        <w:pStyle w:val="5"/>
        <w:widowControl/>
        <w:shd w:val="clear" w:fill="FFFFFF"/>
        <w:spacing w:before="0" w:beforeAutospacing="0" w:after="0" w:afterAutospacing="0"/>
        <w:ind w:right="0"/>
        <w:jc w:val="left"/>
        <w:rPr>
          <w:rFonts w:hint="eastAsia" w:ascii="仿宋" w:hAnsi="仿宋" w:eastAsia="仿宋" w:cs="仿宋"/>
          <w:sz w:val="32"/>
          <w:szCs w:val="32"/>
          <w:shd w:val="clear" w:fill="FFFFFF"/>
          <w:lang w:val="en-US" w:eastAsia="zh-CN"/>
        </w:rPr>
      </w:pPr>
    </w:p>
    <w:p>
      <w:pPr>
        <w:pStyle w:val="5"/>
        <w:widowControl/>
        <w:shd w:val="clear" w:fill="FFFFFF"/>
        <w:spacing w:before="0" w:beforeAutospacing="0" w:after="0" w:afterAutospacing="0"/>
        <w:ind w:right="0"/>
        <w:jc w:val="left"/>
        <w:rPr>
          <w:rFonts w:hint="default" w:ascii="仿宋" w:hAnsi="仿宋" w:eastAsia="仿宋" w:cs="仿宋"/>
          <w:sz w:val="32"/>
          <w:szCs w:val="32"/>
          <w:shd w:val="clear" w:fill="FFFFFF"/>
          <w:lang w:val="en-US"/>
        </w:rPr>
      </w:pPr>
      <w:bookmarkStart w:id="0" w:name="_GoBack"/>
      <w:bookmarkEnd w:id="0"/>
      <w:r>
        <w:rPr>
          <w:rFonts w:hint="eastAsia" w:ascii="仿宋" w:hAnsi="仿宋" w:eastAsia="仿宋" w:cs="仿宋"/>
          <w:sz w:val="32"/>
          <w:szCs w:val="32"/>
          <w:shd w:val="clear" w:fill="FFFFFF"/>
          <w:lang w:val="en-US" w:eastAsia="zh-CN"/>
        </w:rPr>
        <w:t>三农提案〔2023〕13号                 签发人：何耀武</w:t>
      </w:r>
    </w:p>
    <w:p>
      <w:pPr>
        <w:spacing w:line="500" w:lineRule="exact"/>
        <w:jc w:val="center"/>
        <w:rPr>
          <w:rFonts w:hint="default" w:eastAsia="仿宋_GB2312"/>
          <w:b/>
          <w:bCs/>
          <w:sz w:val="44"/>
          <w:lang w:val="en-US" w:eastAsia="zh-CN"/>
        </w:rPr>
      </w:pPr>
      <w:r>
        <w:rPr>
          <w:rFonts w:hint="eastAsia" w:eastAsia="仿宋_GB2312"/>
          <w:b/>
          <w:bCs/>
          <w:sz w:val="44"/>
          <w:lang w:val="en-US" w:eastAsia="zh-CN"/>
        </w:rPr>
        <w:t xml:space="preserve">         </w:t>
      </w:r>
      <w:r>
        <w:rPr>
          <w:rFonts w:hint="eastAsia" w:ascii="仿宋" w:hAnsi="仿宋" w:eastAsia="仿宋" w:cs="仿宋"/>
          <w:kern w:val="0"/>
          <w:sz w:val="32"/>
          <w:szCs w:val="32"/>
          <w:shd w:val="clear" w:fill="FFFFFF"/>
          <w:lang w:val="en-US" w:eastAsia="zh-CN" w:bidi="ar"/>
        </w:rPr>
        <w:t xml:space="preserve">                  办理结果：A</w:t>
      </w:r>
    </w:p>
    <w:p>
      <w:pPr>
        <w:spacing w:line="500" w:lineRule="exact"/>
        <w:jc w:val="center"/>
        <w:rPr>
          <w:rFonts w:hint="eastAsia" w:eastAsia="仿宋_GB2312"/>
          <w:b/>
          <w:bCs/>
          <w:sz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w w:val="90"/>
          <w:sz w:val="44"/>
          <w:szCs w:val="44"/>
          <w:lang w:val="en-US" w:eastAsia="zh-CN"/>
        </w:rPr>
        <w:t>对市政协八届一次会议第168号提案</w:t>
      </w:r>
      <w:r>
        <w:rPr>
          <w:rFonts w:hint="eastAsia" w:ascii="方正小标宋简体" w:hAnsi="方正小标宋简体" w:eastAsia="方正小标宋简体" w:cs="方正小标宋简体"/>
          <w:b w:val="0"/>
          <w:bCs w:val="0"/>
          <w:sz w:val="44"/>
          <w:szCs w:val="44"/>
          <w:lang w:val="en-US" w:eastAsia="zh-CN"/>
        </w:rPr>
        <w:t>的答复</w:t>
      </w:r>
    </w:p>
    <w:p>
      <w:pPr>
        <w:jc w:val="both"/>
        <w:rPr>
          <w:rFonts w:hint="eastAsia" w:ascii="仿宋_GB2312" w:hAnsi="仿宋_GB2312" w:eastAsia="仿宋_GB2312" w:cs="仿宋_GB2312"/>
          <w:b w:val="0"/>
          <w:bCs w:val="0"/>
          <w:sz w:val="44"/>
          <w:szCs w:val="44"/>
          <w:lang w:val="en-US" w:eastAsia="zh-CN"/>
        </w:rPr>
      </w:pP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阴高松委员：</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您提出的关于“建立农村废弃宅基地收回制度的建议”的提案收悉。现答复如下：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首先，非常感谢您对农村宅基地管理工作的关心和支持，农村宅基地制度改革是实施乡村振兴建设行动、拓宽农民增收致富渠道绕不过去的一个重大课题，加强和规范管理意义重大、势在必行。建立农村废弃宅基地收回制度是盘活和利用闲置宅基地和农房的一项重要内容，属于农村宅基地制度改革范畴。今年中央一号文件中要求“稳慎推进农村宅基地制度改革试点，切实摸清底数，加快房地一体宅基地确权登记颁证，加强规范管理，妥善化解历史遗留问题，探索宅基地“三权分置”有效实现形式”。</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农村宅基地制度改革工作自中央到省、市均突出两个关键词“稳慎”、“试点”。2015年以来，全国33个县（市、区）开展国家级农村宅基地制度改革试点，我省国家级试点为</w:t>
      </w:r>
      <w:r>
        <w:rPr>
          <w:rFonts w:hint="eastAsia" w:ascii="仿宋_GB2312" w:hAnsi="仿宋_GB2312" w:eastAsia="仿宋_GB2312" w:cs="仿宋_GB2312"/>
          <w:b w:val="0"/>
          <w:bCs w:val="0"/>
          <w:sz w:val="32"/>
          <w:szCs w:val="32"/>
          <w:lang w:val="en-US" w:eastAsia="zh-CN"/>
        </w:rPr>
        <w:t>巩义、孟津、宝丰、长垣、新县5个县（市、区），</w:t>
      </w:r>
      <w:r>
        <w:rPr>
          <w:rFonts w:hint="eastAsia" w:ascii="仿宋_GB2312" w:hAnsi="仿宋_GB2312" w:eastAsia="仿宋_GB2312" w:cs="仿宋_GB2312"/>
          <w:sz w:val="32"/>
          <w:szCs w:val="32"/>
          <w:lang w:val="en-US" w:eastAsia="zh-CN"/>
        </w:rPr>
        <w:t>围绕保障农户住有所居、建立农村宅基地有偿使用和退出机制、下放农村宅基地审批权限、完善农村宅基地管理制度等进行探索改革。去年</w:t>
      </w:r>
      <w:r>
        <w:rPr>
          <w:rFonts w:hint="eastAsia" w:ascii="仿宋_GB2312" w:hAnsi="仿宋_GB2312" w:eastAsia="仿宋_GB2312" w:cs="仿宋_GB2312"/>
          <w:b w:val="0"/>
          <w:bCs w:val="0"/>
          <w:sz w:val="32"/>
          <w:szCs w:val="32"/>
          <w:lang w:val="en-US" w:eastAsia="zh-CN"/>
        </w:rPr>
        <w:t>中央《关于做好2022年全面推进乡村振兴重点工作的意见》文件内容，“稳慎推进农村宅基地制度改革试点”和省《</w:t>
      </w:r>
      <w:r>
        <w:rPr>
          <w:rFonts w:hint="eastAsia" w:ascii="仿宋_GB2312" w:hAnsi="仿宋_GB2312" w:eastAsia="仿宋_GB2312" w:cs="仿宋_GB2312"/>
          <w:sz w:val="32"/>
          <w:szCs w:val="32"/>
          <w:lang w:val="en-US" w:eastAsia="zh-CN"/>
        </w:rPr>
        <w:t>关于做好2022年全面推进乡村振兴重点工作的实施意见》</w:t>
      </w:r>
      <w:r>
        <w:rPr>
          <w:rFonts w:hint="eastAsia" w:ascii="仿宋_GB2312" w:hAnsi="仿宋_GB2312" w:eastAsia="仿宋_GB2312" w:cs="仿宋_GB2312"/>
          <w:b w:val="0"/>
          <w:bCs w:val="0"/>
          <w:sz w:val="32"/>
          <w:szCs w:val="32"/>
          <w:lang w:val="en-US" w:eastAsia="zh-CN"/>
        </w:rPr>
        <w:t>文件内容“稳慎推进5个试点县（市、区）农村宅基地制度改革”，“全省农村宅基地改革与管理工作要点”安排，试点县（市、区）积极探索宅基地使用权抵押制度、探索宅基地自愿有偿退出机制、探索宅基地有偿使用制度，试点外各辖市深入推动《河南省农村宅基地和村民自建住房管理办法（试行）》落实落地，加强宅基地管理，进一步推进规范化管理、改革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2021年2月份河南省出台了《河南省农村宅基地和村民自建住房管理办法（试行）》，我市随后制定印发了《三门峡市贯彻&lt;河南省农村宅基地和村民自建住房管理办法（试行）&gt;实施方案》，对市直各相关单位责任分工进一步明确，对宅基地申请条件、面积标准、审批程序等进一步明确规范，理顺各地宅基地管理职责，落实管理责任。成立了“三门峡市农村宅基地和村民自建住房管理工作领导小组”。</w:t>
      </w:r>
      <w:r>
        <w:rPr>
          <w:rFonts w:hint="eastAsia" w:ascii="仿宋_GB2312" w:hAnsi="仿宋_GB2312" w:eastAsia="仿宋_GB2312" w:cs="仿宋_GB2312"/>
          <w:sz w:val="32"/>
          <w:szCs w:val="32"/>
          <w:lang w:val="en-US" w:eastAsia="zh-CN"/>
        </w:rPr>
        <w:t>通过强化工作指导、督导，全市农村宅基地管理机制建立完成。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我们在历年来的农村宅基地管理工作中，逐步也建立形成了一些废弃、荒废宅基地收回制度。</w:t>
      </w:r>
      <w:r>
        <w:rPr>
          <w:rFonts w:hint="eastAsia" w:ascii="仿宋_GB2312" w:hAnsi="仿宋_GB2312" w:eastAsia="仿宋_GB2312" w:cs="仿宋_GB2312"/>
          <w:b w:val="0"/>
          <w:bCs w:val="0"/>
          <w:sz w:val="32"/>
          <w:szCs w:val="32"/>
          <w:lang w:val="en-US" w:eastAsia="zh-CN"/>
        </w:rPr>
        <w:t>有下列情形之一的，村集体报经原批准用地的人民政府批准，可以收回宅基地使用权：(1)乡(镇)村公共设施和公益事业建设需要使用土地的、集体收回宅地基使用权，并对宅基地使用权人给予适当补偿；(2)不按照批准的用途使用宅基地的；(3)因撤销、迁移等原因而停止使用宅基地的；(4)空闲或房屋坍塌、拆除两年以上未恢复使用的宅基地，不再确定土地使用权。已经确定使用权的，由集体报经县级人民政府批准，注销其土地登记，集体收回宅基地使用权；(5)非农业户口居民(含华侨)原在农村的宅基地，房屋产权没有变化的，可依法确定其集体建设用地使用权。房屋拆除后没有批准重建的，集体收回宅基地使用权；(6)在确定农村居民宅基地使用权时，其面积超过当地政府规定标准的，可在土地登记卡和权证内注明超过标准面积的数量。以后分户建房或现有房屋拆迁、改建、翻建或政府依法实施规划重新建设时，按当地政府规定的面积标准重新确定使用权，其超过部分由集体收回使用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逐步规范农村宅基地管理前提下和法规政策允许可行的范围内，我们积极推进闲置农村宅基地和闲置农房的盘活利用工作。指导各地结合乡村振兴示范工程、乡村建设行动、美丽乡村建设和人居环境整治等，因地制宜，开展多种形式盘活利用。去年全市共盘活利用闲置农村宅基地和闲置农房4829宗827258平方米。</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下一步我们将积极探索闲置宅基地盘活利用工作助推乡村振兴，为省级政策制定提供好的经验和模板。因地制宜稳慎探索闲置农房利用和闲置宅基地有偿退出机制。不断强化宅基地日常监管，指导县级政府建立村民自建住房长效管理机制；督促指导乡镇政府落实巡查、报告和监督管理责任，加强对宅基地申请、审批、使用的全过程监管，严格落实“三到场”要求。不断加强规范农村宅基地管理，不但让住房安全、实用、美观，而且让村庄也有整体美、漂亮起来，宜居起来，真正让农村成为农民安居乐业的美好家园。</w:t>
      </w:r>
    </w:p>
    <w:p>
      <w:pPr>
        <w:jc w:val="both"/>
        <w:rPr>
          <w:rFonts w:hint="eastAsia" w:ascii="仿宋_GB2312" w:hAnsi="仿宋_GB2312" w:eastAsia="仿宋_GB2312" w:cs="仿宋_GB2312"/>
          <w:b w:val="0"/>
          <w:bCs w:val="0"/>
          <w:sz w:val="32"/>
          <w:szCs w:val="32"/>
          <w:lang w:val="en-US" w:eastAsia="zh-CN"/>
        </w:rPr>
      </w:pPr>
    </w:p>
    <w:p>
      <w:pPr>
        <w:ind w:firstLine="5120" w:firstLineChars="16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2023年7月18日 </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联系部门及电话：三门峡市农业农村局  0398-2952508 </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联系人：杨乐</w:t>
      </w:r>
    </w:p>
    <w:p>
      <w:pPr>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pacing w:val="-11"/>
          <w:kern w:val="0"/>
          <w:sz w:val="32"/>
          <w:szCs w:val="32"/>
          <w:lang w:val="en-US" w:eastAsia="zh-CN" w:bidi="ar-SA"/>
        </w:rPr>
        <w:t>抄送：市政协提案委（3份），市政府办人大政协联络科（1份）。</w:t>
      </w: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jc w:val="left"/>
        <w:textAlignment w:val="auto"/>
      </w:pPr>
      <w:r>
        <w:rPr>
          <w:rFonts w:hint="eastAsia" w:ascii="仿宋_GB2312" w:hAnsi="仿宋_GB2312" w:eastAsia="仿宋_GB2312" w:cs="仿宋_GB2312"/>
          <w:sz w:val="32"/>
          <w:szCs w:val="32"/>
        </w:rPr>
        <w:t>三门峡市农业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 xml:space="preserve">局办公室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日印</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2U4Yjg3YjA3MjA4MGE5YWE1MTcxNTk3YTc4M2EifQ=="/>
  </w:docVars>
  <w:rsids>
    <w:rsidRoot w:val="30DA1BE2"/>
    <w:rsid w:val="028B0A31"/>
    <w:rsid w:val="038B1C6A"/>
    <w:rsid w:val="040D00EE"/>
    <w:rsid w:val="058A7C48"/>
    <w:rsid w:val="0B403483"/>
    <w:rsid w:val="0E8F4578"/>
    <w:rsid w:val="10CC6FC4"/>
    <w:rsid w:val="11895257"/>
    <w:rsid w:val="16A46254"/>
    <w:rsid w:val="17D03408"/>
    <w:rsid w:val="1911184C"/>
    <w:rsid w:val="1A295829"/>
    <w:rsid w:val="1B9C4606"/>
    <w:rsid w:val="1EBB4EBE"/>
    <w:rsid w:val="1EE43B5C"/>
    <w:rsid w:val="21D52EDF"/>
    <w:rsid w:val="249F5D49"/>
    <w:rsid w:val="282647CB"/>
    <w:rsid w:val="2A24600D"/>
    <w:rsid w:val="2AFA0B1C"/>
    <w:rsid w:val="2C83526D"/>
    <w:rsid w:val="2EBF7D32"/>
    <w:rsid w:val="30DA1BE2"/>
    <w:rsid w:val="31C003CA"/>
    <w:rsid w:val="332350B4"/>
    <w:rsid w:val="3428494C"/>
    <w:rsid w:val="348F22D5"/>
    <w:rsid w:val="39B50A30"/>
    <w:rsid w:val="3CCB40C7"/>
    <w:rsid w:val="3E686071"/>
    <w:rsid w:val="3F5D3A26"/>
    <w:rsid w:val="44C47F34"/>
    <w:rsid w:val="44D53D34"/>
    <w:rsid w:val="48DA400F"/>
    <w:rsid w:val="494D2A33"/>
    <w:rsid w:val="4C4814AC"/>
    <w:rsid w:val="5038161B"/>
    <w:rsid w:val="52C673B2"/>
    <w:rsid w:val="58D26AB1"/>
    <w:rsid w:val="5B0F5D9A"/>
    <w:rsid w:val="5D5117FE"/>
    <w:rsid w:val="5D8440F2"/>
    <w:rsid w:val="5F7A755A"/>
    <w:rsid w:val="639C18F4"/>
    <w:rsid w:val="65A0794F"/>
    <w:rsid w:val="65F75DA9"/>
    <w:rsid w:val="680C5410"/>
    <w:rsid w:val="6A070584"/>
    <w:rsid w:val="6B691FEE"/>
    <w:rsid w:val="726A7902"/>
    <w:rsid w:val="72EF4794"/>
    <w:rsid w:val="73A512E4"/>
    <w:rsid w:val="75581C94"/>
    <w:rsid w:val="75D25EEA"/>
    <w:rsid w:val="76F8372F"/>
    <w:rsid w:val="79711576"/>
    <w:rsid w:val="7D221505"/>
    <w:rsid w:val="7F56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1790</Words>
  <Characters>1848</Characters>
  <Lines>0</Lines>
  <Paragraphs>0</Paragraphs>
  <TotalTime>124</TotalTime>
  <ScaleCrop>false</ScaleCrop>
  <LinksUpToDate>false</LinksUpToDate>
  <CharactersWithSpaces>1904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2023-03-15T08:24:00Z</dcterms:created>
  <dc:creator>猫叔</dc:creator>
  <cp:lastModifiedBy>猫叔</cp:lastModifiedBy>
  <dcterms:modified xsi:type="dcterms:W3CDTF">2023-08-02T09:23:23Z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A456AE7243104C818034B1185FABD625</vt:lpwstr>
  </property>
</Properties>
</file>