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2E19">
      <w:pPr>
        <w:pStyle w:val="15"/>
        <w:jc w:val="center"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t>关于优化青少年心理健康供给完善成长发展</w:t>
      </w:r>
    </w:p>
    <w:p w14:paraId="61194942">
      <w:pPr>
        <w:pStyle w:val="15"/>
        <w:jc w:val="center"/>
      </w:pPr>
      <w:r>
        <w:t>体系的提案</w:t>
      </w:r>
      <mc:AlternateContent>
        <mc:Choice Requires="wpsCustomData">
          <wpsCustomData:docfieldEnd id="0"/>
        </mc:Choice>
      </mc:AlternateContent>
    </w:p>
    <w:p w14:paraId="0945997F">
      <w:pPr>
        <w:pStyle w:val="11"/>
        <w:bidi w:val="0"/>
        <w:spacing w:beforeAutospacing="0" w:afterAutospacing="0" w:line="300" w:lineRule="exact"/>
      </w:pPr>
    </w:p>
    <w:p w14:paraId="3158DC4E">
      <w:pPr>
        <w:pStyle w:val="11"/>
        <w:rPr>
          <w:b/>
          <w:bCs/>
        </w:rPr>
      </w:pPr>
      <w:r>
        <w:rPr>
          <w:b/>
          <w:bCs/>
        </w:rPr>
        <w:t>提案人：［刘咏梅］</w:t>
      </w:r>
    </w:p>
    <w:p w14:paraId="390872E1">
      <w:pPr>
        <w:pStyle w:val="11"/>
      </w:pPr>
      <w:r>
        <w:rPr>
          <w:b/>
          <w:bCs/>
        </w:rPr>
        <w:t>界别：［妇联］</w:t>
      </w:r>
    </w:p>
    <w:p w14:paraId="01A3E990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背景与现状</w:t>
      </w:r>
    </w:p>
    <w:p w14:paraId="2EFCE8C9">
      <w:pPr>
        <w:pStyle w:val="11"/>
      </w:pPr>
      <w:r>
        <w:t>青少年心理健康是民生工程、未来工程，我市虽然已初步构建“学校＋社区＋专业机构”服务框架，为青少年提供了基础心理支持。但对照国家相关政策要求，仍存在资源配置、体系衔接、服务供给等方面的突出短板，亟待系统性优化。</w:t>
      </w:r>
    </w:p>
    <w:p w14:paraId="2B316C33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主要问题</w:t>
      </w:r>
    </w:p>
    <w:p w14:paraId="3E133CBA">
      <w:pPr>
        <w:pStyle w:val="11"/>
        <w:numPr>
          <w:ilvl w:val="0"/>
          <w:numId w:val="2"/>
        </w:numPr>
      </w:pPr>
      <w:r>
        <w:rPr>
          <w:b/>
          <w:bCs/>
        </w:rPr>
        <w:t>专业力量薄弱，资源配置失衡。</w:t>
      </w:r>
      <w:bookmarkStart w:id="0" w:name="_GoBack"/>
      <w:bookmarkEnd w:id="0"/>
      <w:r>
        <w:t>部分学校心理教师由学科教师兼任，专业培训不足；农村与城市学校在辅导室建设、设备配备上差距明显，存在“重建设、轻使用”现象。</w:t>
      </w:r>
    </w:p>
    <w:p w14:paraId="155BADA4">
      <w:pPr>
        <w:pStyle w:val="11"/>
        <w:numPr>
          <w:ilvl w:val="0"/>
          <w:numId w:val="2"/>
        </w:numPr>
        <w:ind w:left="0" w:leftChars="0" w:firstLine="616" w:firstLineChars="200"/>
      </w:pPr>
      <w:r>
        <w:rPr>
          <w:b/>
          <w:bCs/>
        </w:rPr>
        <w:t>协同机制不畅，联动效能不足。</w:t>
      </w:r>
      <w:r>
        <w:t>家校社三方联动未完全建立，家长对心理问题认知不足、存在“病耻感”；市心理健康指导中心与医疗机构转诊“绿色通道”不畅通，危机干预快速响应能力欠缺；多部门资源分散，未形成合力。</w:t>
      </w:r>
    </w:p>
    <w:p w14:paraId="42932DF6">
      <w:pPr>
        <w:pStyle w:val="11"/>
        <w:numPr>
          <w:numId w:val="0"/>
        </w:numPr>
        <w:ind w:firstLine="616" w:firstLineChars="200"/>
      </w:pPr>
      <w:r>
        <w:rPr>
          <w:b/>
          <w:bCs/>
        </w:rPr>
        <w:t>3、服务供给单一，精准度有待提升。</w:t>
      </w:r>
      <w:r>
        <w:t>心理健康课程“重知识、轻实践”，与青少年需求契合度不高；针对留守儿童、学业压力较大学生等特殊群体的个性化服务不足，数字化手段应用不充分，缺乏“一生一档”动态监测体系。</w:t>
      </w:r>
    </w:p>
    <w:p w14:paraId="5E68EF2C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建议</w:t>
      </w:r>
    </w:p>
    <w:p w14:paraId="39A7C3BA">
      <w:pPr>
        <w:pStyle w:val="11"/>
        <w:numPr>
          <w:ilvl w:val="0"/>
          <w:numId w:val="0"/>
        </w:numPr>
        <w:topLinePunct w:val="0"/>
        <w:ind w:firstLine="616" w:firstLineChars="200"/>
        <w:rPr>
          <w:rFonts w:hint="eastAsia" w:ascii="宋体" w:hAnsi="宋体" w:eastAsia="宋体" w:cs="宋体"/>
          <w:b w:val="0"/>
          <w:color w:val="366091"/>
          <w:sz w:val="40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建强专业队伍，夯实服务根基。</w:t>
      </w:r>
      <w:r>
        <w:t>实施“心理健康师资提质工程”，推动中小学按标准配齐专职心理教师，允许班主任、德育教师经培训获服务资质，壮大兼职队伍。组建市级专家库，整合高校、医疗机构资源，提供常态化指导培训。</w:t>
      </w:r>
    </w:p>
    <w:p w14:paraId="76A787E1">
      <w:pPr>
        <w:pStyle w:val="11"/>
        <w:numPr>
          <w:ilvl w:val="0"/>
          <w:numId w:val="0"/>
        </w:numPr>
        <w:topLinePunct w:val="0"/>
        <w:ind w:firstLine="616" w:firstLineChars="200"/>
        <w:rPr>
          <w:rFonts w:hint="eastAsia" w:ascii="宋体" w:hAnsi="宋体" w:eastAsia="宋体" w:cs="宋体"/>
          <w:b w:val="0"/>
          <w:color w:val="366091"/>
          <w:sz w:val="40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优化阵地功能，促进资源整合。</w:t>
      </w:r>
      <w:r>
        <w:t>推进学校心理辅导室标准化建设，明确功能分区与开放时段，将心理健康教育纳入必修课，分层开展情绪管理、生命教育等内容。建设全市统一的心理健康大数据平台，规范测评、档案管理、危机预警流程，每学年开展全覆盖测评，建立“一生一策”动态档案。</w:t>
      </w:r>
    </w:p>
    <w:p w14:paraId="77BEA102">
      <w:pPr>
        <w:pStyle w:val="11"/>
        <w:numPr>
          <w:ilvl w:val="0"/>
          <w:numId w:val="0"/>
        </w:numPr>
        <w:topLinePunct w:val="0"/>
        <w:ind w:firstLine="616" w:firstLineChars="200"/>
        <w:rPr>
          <w:rFonts w:hint="eastAsia" w:ascii="宋体" w:hAnsi="宋体" w:eastAsia="宋体" w:cs="宋体"/>
          <w:b w:val="0"/>
          <w:color w:val="366091"/>
          <w:sz w:val="40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健全协同机制，凝聚工作合力。</w:t>
      </w:r>
      <w:r>
        <w:t>构建家校社协同网络，将家庭教育指导纳入社区服务，建立家长心理课堂学分制； 完善“医教融合”机制，推动指导中心与精神卫生机构建立转诊绿色通道，实现“筛查—评估—干预—诊疗”无缝衔接。建立教育、卫健、公安、网信等部门协同处置机制，及时干预校园欺凌、网络不良信息等突出问题。</w:t>
      </w:r>
    </w:p>
    <w:p w14:paraId="07B151FE">
      <w:pPr>
        <w:pStyle w:val="11"/>
        <w:numPr>
          <w:ilvl w:val="0"/>
          <w:numId w:val="0"/>
        </w:numPr>
        <w:topLinePunct w:val="0"/>
        <w:ind w:firstLine="616" w:firstLineChars="200"/>
        <w:rPr>
          <w:rFonts w:hint="eastAsia" w:ascii="宋体" w:hAnsi="宋体" w:eastAsia="宋体" w:cs="宋体"/>
          <w:b w:val="0"/>
          <w:color w:val="366091"/>
          <w:sz w:val="40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创新服务模式，提升精准效能。</w:t>
      </w:r>
      <w:r>
        <w:t>聚焦留守儿童、困境青少年等群体，开展“一对一”结对帮扶；在中高考等节点开展专项心理疏导。</w:t>
      </w:r>
    </w:p>
    <w:p w14:paraId="3044E3D7">
      <w:pPr>
        <w:pStyle w:val="11"/>
        <w:bidi w:val="0"/>
        <w:rPr>
          <w:rFonts w:hint="eastAsia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90C6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83A4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4883A4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B5C1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8F51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718F51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FD56C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667E7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33934"/>
    <w:multiLevelType w:val="singleLevel"/>
    <w:tmpl w:val="F44339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69B6A4"/>
    <w:multiLevelType w:val="singleLevel"/>
    <w:tmpl w:val="5569B6A4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C3"/>
    <w:rsid w:val="00006C43"/>
    <w:rsid w:val="004826F1"/>
    <w:rsid w:val="00B335C3"/>
    <w:rsid w:val="00DC7AC3"/>
    <w:rsid w:val="00FF1298"/>
    <w:rsid w:val="1CE869C8"/>
    <w:rsid w:val="2EEA0CE5"/>
    <w:rsid w:val="2FA35B7A"/>
    <w:rsid w:val="68CB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18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9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0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link w:val="2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link w:val="22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link w:val="23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link w:val="24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link w:val="25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link w:val="26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next w:val="1"/>
    <w:link w:val="28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next w:val="1"/>
    <w:link w:val="27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37609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37609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880</Words>
  <Characters>880</Characters>
  <Lines>6</Lines>
  <Paragraphs>1</Paragraphs>
  <TotalTime>100</TotalTime>
  <ScaleCrop>false</ScaleCrop>
  <LinksUpToDate>false</LinksUpToDate>
  <CharactersWithSpaces>883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2026-02-04T02:23:00Z</dcterms:created>
  <dc:creator>咏梅 刘</dc:creator>
  <cp:lastModifiedBy>旧时光</cp:lastModifiedBy>
  <dcterms:modified xsi:type="dcterms:W3CDTF">2026-02-04T05:00:44Z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eyJoZGlkIjoiZTM4MjkzYmViYjk0OWRjMGYzYmRjNWIzZWI1NTYzNDYiLCJ1c2VySWQiOiIzNjU2NjI5MTYifQ==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897D125284A144F28892E06FA0ABD255_12</vt:lpwstr>
  </property>
</Properties>
</file>